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072E3" w:rsidRPr="00351A96" w:rsidRDefault="00597EE7" w:rsidP="00FF1EE1">
      <w:pPr>
        <w:jc w:val="center"/>
        <w:rPr>
          <w:sz w:val="32"/>
        </w:rPr>
      </w:pPr>
      <w:r w:rsidRPr="00351A96">
        <w:rPr>
          <w:rFonts w:hint="eastAsia"/>
          <w:sz w:val="32"/>
        </w:rPr>
        <w:t>职业病危害评价项目</w:t>
      </w:r>
      <w:r w:rsidR="00FF1EE1" w:rsidRPr="00351A96">
        <w:rPr>
          <w:rFonts w:hint="eastAsia"/>
          <w:sz w:val="32"/>
        </w:rPr>
        <w:t>信息公开表</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420"/>
        <w:gridCol w:w="1798"/>
        <w:gridCol w:w="1455"/>
        <w:gridCol w:w="1776"/>
        <w:gridCol w:w="1458"/>
        <w:gridCol w:w="2379"/>
      </w:tblGrid>
      <w:tr w:rsidR="00FF1EE1" w:rsidRPr="00351A96" w:rsidTr="00E93A1C">
        <w:trPr>
          <w:trHeight w:val="454"/>
          <w:jc w:val="center"/>
        </w:trPr>
        <w:tc>
          <w:tcPr>
            <w:tcW w:w="1661" w:type="pct"/>
            <w:gridSpan w:val="2"/>
            <w:tcBorders>
              <w:top w:val="single" w:sz="12" w:space="0" w:color="000000"/>
              <w:left w:val="single" w:sz="12" w:space="0" w:color="000000"/>
            </w:tcBorders>
            <w:vAlign w:val="center"/>
          </w:tcPr>
          <w:p w:rsidR="00FF1EE1" w:rsidRPr="00351A96" w:rsidRDefault="00FF1EE1" w:rsidP="00E93A1C">
            <w:pPr>
              <w:jc w:val="center"/>
              <w:rPr>
                <w:rFonts w:ascii="宋体" w:hAnsi="宋体"/>
                <w:szCs w:val="21"/>
              </w:rPr>
            </w:pPr>
            <w:r w:rsidRPr="00351A96">
              <w:rPr>
                <w:rFonts w:ascii="宋体" w:hAnsi="宋体" w:hint="eastAsia"/>
                <w:szCs w:val="21"/>
              </w:rPr>
              <w:t>建设单位（用人单位）名称</w:t>
            </w:r>
          </w:p>
        </w:tc>
        <w:tc>
          <w:tcPr>
            <w:tcW w:w="3339" w:type="pct"/>
            <w:gridSpan w:val="4"/>
            <w:tcBorders>
              <w:top w:val="single" w:sz="12" w:space="0" w:color="000000"/>
              <w:right w:val="single" w:sz="12" w:space="0" w:color="000000"/>
            </w:tcBorders>
            <w:vAlign w:val="center"/>
          </w:tcPr>
          <w:p w:rsidR="00FF1EE1" w:rsidRPr="00351A96" w:rsidRDefault="00CB6662" w:rsidP="00E93A1C">
            <w:pPr>
              <w:jc w:val="center"/>
              <w:rPr>
                <w:rFonts w:ascii="宋体" w:hAnsi="宋体"/>
                <w:szCs w:val="21"/>
              </w:rPr>
            </w:pPr>
            <w:r>
              <w:rPr>
                <w:rFonts w:ascii="宋体" w:hAnsi="宋体" w:hint="eastAsia"/>
                <w:szCs w:val="21"/>
              </w:rPr>
              <w:t>山东黄金矿业（鑫汇）有限公司</w:t>
            </w:r>
          </w:p>
        </w:tc>
      </w:tr>
      <w:tr w:rsidR="000574E4" w:rsidRPr="00351A96" w:rsidTr="00E93A1C">
        <w:trPr>
          <w:trHeight w:val="454"/>
          <w:jc w:val="center"/>
        </w:trPr>
        <w:tc>
          <w:tcPr>
            <w:tcW w:w="1661" w:type="pct"/>
            <w:gridSpan w:val="2"/>
            <w:tcBorders>
              <w:top w:val="single" w:sz="4" w:space="0" w:color="000000"/>
              <w:left w:val="single" w:sz="12" w:space="0" w:color="000000"/>
            </w:tcBorders>
            <w:vAlign w:val="center"/>
          </w:tcPr>
          <w:p w:rsidR="000574E4" w:rsidRPr="00351A96" w:rsidRDefault="009376A5" w:rsidP="00E93A1C">
            <w:pPr>
              <w:jc w:val="center"/>
              <w:rPr>
                <w:rFonts w:ascii="宋体" w:hAnsi="宋体"/>
                <w:szCs w:val="21"/>
              </w:rPr>
            </w:pPr>
            <w:r w:rsidRPr="00351A96">
              <w:rPr>
                <w:rFonts w:ascii="宋体" w:hAnsi="宋体" w:hint="eastAsia"/>
                <w:szCs w:val="21"/>
              </w:rPr>
              <w:t>建设</w:t>
            </w:r>
            <w:r w:rsidR="000574E4" w:rsidRPr="00351A96">
              <w:rPr>
                <w:rFonts w:ascii="宋体" w:hAnsi="宋体" w:hint="eastAsia"/>
                <w:szCs w:val="21"/>
              </w:rPr>
              <w:t>项目名称</w:t>
            </w:r>
          </w:p>
        </w:tc>
        <w:tc>
          <w:tcPr>
            <w:tcW w:w="3339" w:type="pct"/>
            <w:gridSpan w:val="4"/>
            <w:tcBorders>
              <w:top w:val="single" w:sz="4" w:space="0" w:color="000000"/>
              <w:right w:val="single" w:sz="12" w:space="0" w:color="000000"/>
            </w:tcBorders>
            <w:vAlign w:val="center"/>
          </w:tcPr>
          <w:p w:rsidR="000574E4" w:rsidRPr="00351A96" w:rsidRDefault="00CB6662" w:rsidP="00E93A1C">
            <w:pPr>
              <w:jc w:val="center"/>
              <w:rPr>
                <w:rFonts w:ascii="宋体" w:hAnsi="宋体" w:hint="eastAsia"/>
                <w:szCs w:val="21"/>
              </w:rPr>
            </w:pPr>
            <w:r>
              <w:rPr>
                <w:rFonts w:ascii="宋体" w:hAnsi="宋体" w:hint="eastAsia"/>
                <w:szCs w:val="21"/>
              </w:rPr>
              <w:t>大庄子金矿区扩界、整合项目</w:t>
            </w:r>
          </w:p>
        </w:tc>
      </w:tr>
      <w:tr w:rsidR="00FF1EE1" w:rsidRPr="00351A96" w:rsidTr="00E93A1C">
        <w:trPr>
          <w:trHeight w:val="454"/>
          <w:jc w:val="center"/>
        </w:trPr>
        <w:tc>
          <w:tcPr>
            <w:tcW w:w="1661" w:type="pct"/>
            <w:gridSpan w:val="2"/>
            <w:tcBorders>
              <w:left w:val="single" w:sz="12" w:space="0" w:color="000000"/>
            </w:tcBorders>
            <w:vAlign w:val="center"/>
          </w:tcPr>
          <w:p w:rsidR="00FF1EE1" w:rsidRPr="00351A96" w:rsidRDefault="00FF1EE1" w:rsidP="00E93A1C">
            <w:pPr>
              <w:jc w:val="center"/>
              <w:rPr>
                <w:rFonts w:ascii="宋体" w:hAnsi="宋体"/>
                <w:szCs w:val="21"/>
              </w:rPr>
            </w:pPr>
            <w:r w:rsidRPr="00351A96">
              <w:rPr>
                <w:rFonts w:ascii="宋体" w:hAnsi="宋体" w:hint="eastAsia"/>
                <w:szCs w:val="21"/>
              </w:rPr>
              <w:t>地理位置</w:t>
            </w:r>
          </w:p>
        </w:tc>
        <w:tc>
          <w:tcPr>
            <w:tcW w:w="3339" w:type="pct"/>
            <w:gridSpan w:val="4"/>
            <w:tcBorders>
              <w:right w:val="single" w:sz="12" w:space="0" w:color="000000"/>
            </w:tcBorders>
            <w:vAlign w:val="center"/>
          </w:tcPr>
          <w:p w:rsidR="00FF1EE1" w:rsidRPr="00351A96" w:rsidRDefault="00CB6662" w:rsidP="00E93A1C">
            <w:pPr>
              <w:jc w:val="center"/>
              <w:rPr>
                <w:rFonts w:ascii="宋体" w:hAnsi="宋体"/>
                <w:szCs w:val="21"/>
              </w:rPr>
            </w:pPr>
            <w:r>
              <w:rPr>
                <w:rFonts w:ascii="宋体" w:hAnsi="宋体" w:hint="eastAsia"/>
                <w:bCs/>
                <w:szCs w:val="21"/>
              </w:rPr>
              <w:t>山东省</w:t>
            </w:r>
            <w:r>
              <w:rPr>
                <w:rFonts w:ascii="宋体" w:hAnsi="宋体"/>
                <w:bCs/>
                <w:szCs w:val="21"/>
              </w:rPr>
              <w:t>平度市新河镇</w:t>
            </w:r>
          </w:p>
        </w:tc>
      </w:tr>
      <w:tr w:rsidR="00597EE7" w:rsidRPr="00351A96" w:rsidTr="00E93A1C">
        <w:trPr>
          <w:trHeight w:val="454"/>
          <w:jc w:val="center"/>
        </w:trPr>
        <w:tc>
          <w:tcPr>
            <w:tcW w:w="822" w:type="pct"/>
            <w:tcBorders>
              <w:left w:val="single" w:sz="12" w:space="0" w:color="000000"/>
            </w:tcBorders>
            <w:vAlign w:val="center"/>
          </w:tcPr>
          <w:p w:rsidR="00FF1EE1" w:rsidRPr="00351A96" w:rsidRDefault="00FF1EE1" w:rsidP="00E93A1C">
            <w:pPr>
              <w:jc w:val="center"/>
              <w:rPr>
                <w:rFonts w:ascii="宋体" w:hAnsi="宋体"/>
                <w:szCs w:val="21"/>
              </w:rPr>
            </w:pPr>
            <w:r w:rsidRPr="00351A96">
              <w:rPr>
                <w:rFonts w:ascii="宋体" w:hAnsi="宋体" w:hint="eastAsia"/>
                <w:szCs w:val="21"/>
              </w:rPr>
              <w:t>联系人</w:t>
            </w:r>
          </w:p>
        </w:tc>
        <w:tc>
          <w:tcPr>
            <w:tcW w:w="839" w:type="pct"/>
            <w:tcBorders>
              <w:right w:val="single" w:sz="4" w:space="0" w:color="auto"/>
            </w:tcBorders>
            <w:vAlign w:val="center"/>
          </w:tcPr>
          <w:p w:rsidR="00FF1EE1" w:rsidRPr="00351A96" w:rsidRDefault="00E23CAB" w:rsidP="00E93A1C">
            <w:pPr>
              <w:jc w:val="center"/>
              <w:rPr>
                <w:rFonts w:ascii="宋体" w:hAnsi="宋体" w:hint="eastAsia"/>
                <w:szCs w:val="21"/>
              </w:rPr>
            </w:pPr>
            <w:r>
              <w:rPr>
                <w:rFonts w:ascii="宋体" w:hAnsi="宋体" w:hint="eastAsia"/>
                <w:szCs w:val="21"/>
              </w:rPr>
              <w:t>孙磊</w:t>
            </w:r>
          </w:p>
        </w:tc>
        <w:tc>
          <w:tcPr>
            <w:tcW w:w="687" w:type="pct"/>
            <w:tcBorders>
              <w:right w:val="single" w:sz="4" w:space="0" w:color="auto"/>
            </w:tcBorders>
            <w:vAlign w:val="center"/>
          </w:tcPr>
          <w:p w:rsidR="00FF1EE1" w:rsidRPr="00351A96" w:rsidRDefault="00F45475" w:rsidP="00E93A1C">
            <w:pPr>
              <w:jc w:val="center"/>
              <w:rPr>
                <w:rFonts w:ascii="宋体" w:hAnsi="宋体"/>
                <w:szCs w:val="21"/>
              </w:rPr>
            </w:pPr>
            <w:r w:rsidRPr="00351A96">
              <w:rPr>
                <w:rFonts w:ascii="宋体" w:hAnsi="宋体" w:hint="eastAsia"/>
                <w:szCs w:val="21"/>
              </w:rPr>
              <w:t>联系</w:t>
            </w:r>
            <w:r w:rsidR="00FF1EE1" w:rsidRPr="00351A96">
              <w:rPr>
                <w:rFonts w:ascii="宋体" w:hAnsi="宋体" w:hint="eastAsia"/>
                <w:szCs w:val="21"/>
              </w:rPr>
              <w:t>电话</w:t>
            </w:r>
          </w:p>
        </w:tc>
        <w:tc>
          <w:tcPr>
            <w:tcW w:w="839" w:type="pct"/>
            <w:tcBorders>
              <w:right w:val="single" w:sz="4" w:space="0" w:color="auto"/>
            </w:tcBorders>
            <w:vAlign w:val="center"/>
          </w:tcPr>
          <w:p w:rsidR="00FF1EE1" w:rsidRPr="00351A96" w:rsidRDefault="00E23CAB" w:rsidP="00CB6662">
            <w:pPr>
              <w:jc w:val="center"/>
              <w:rPr>
                <w:rFonts w:ascii="宋体" w:hAnsi="宋体"/>
                <w:szCs w:val="21"/>
              </w:rPr>
            </w:pPr>
            <w:r>
              <w:rPr>
                <w:rFonts w:ascii="宋体" w:hAnsi="宋体" w:hint="eastAsia"/>
                <w:szCs w:val="21"/>
              </w:rPr>
              <w:t>1</w:t>
            </w:r>
            <w:r>
              <w:rPr>
                <w:rFonts w:ascii="宋体" w:hAnsi="宋体"/>
                <w:szCs w:val="21"/>
              </w:rPr>
              <w:t>3964891491</w:t>
            </w:r>
          </w:p>
        </w:tc>
        <w:tc>
          <w:tcPr>
            <w:tcW w:w="688" w:type="pct"/>
            <w:tcBorders>
              <w:left w:val="single" w:sz="4" w:space="0" w:color="auto"/>
              <w:right w:val="single" w:sz="4" w:space="0" w:color="auto"/>
            </w:tcBorders>
            <w:vAlign w:val="center"/>
          </w:tcPr>
          <w:p w:rsidR="00FF1EE1" w:rsidRPr="00351A96" w:rsidRDefault="00FF1EE1" w:rsidP="00E93A1C">
            <w:pPr>
              <w:jc w:val="center"/>
              <w:rPr>
                <w:rFonts w:ascii="宋体" w:hAnsi="宋体"/>
                <w:szCs w:val="21"/>
              </w:rPr>
            </w:pPr>
            <w:r w:rsidRPr="00351A96">
              <w:rPr>
                <w:rFonts w:ascii="宋体" w:hAnsi="宋体" w:hint="eastAsia"/>
                <w:szCs w:val="21"/>
              </w:rPr>
              <w:t>陪同人员</w:t>
            </w:r>
          </w:p>
        </w:tc>
        <w:tc>
          <w:tcPr>
            <w:tcW w:w="1125" w:type="pct"/>
            <w:tcBorders>
              <w:left w:val="single" w:sz="4" w:space="0" w:color="auto"/>
              <w:right w:val="single" w:sz="12" w:space="0" w:color="000000"/>
            </w:tcBorders>
            <w:vAlign w:val="center"/>
          </w:tcPr>
          <w:p w:rsidR="00FF1EE1" w:rsidRPr="00351A96" w:rsidRDefault="00E23CAB" w:rsidP="00E93A1C">
            <w:pPr>
              <w:jc w:val="center"/>
              <w:rPr>
                <w:rFonts w:ascii="宋体" w:hAnsi="宋体"/>
                <w:szCs w:val="21"/>
              </w:rPr>
            </w:pPr>
            <w:r>
              <w:rPr>
                <w:rFonts w:ascii="宋体" w:hAnsi="宋体"/>
                <w:szCs w:val="21"/>
              </w:rPr>
              <w:t>孙磊</w:t>
            </w:r>
          </w:p>
        </w:tc>
      </w:tr>
      <w:tr w:rsidR="00597EE7" w:rsidRPr="00351A96" w:rsidTr="00E93A1C">
        <w:trPr>
          <w:trHeight w:val="454"/>
          <w:jc w:val="center"/>
        </w:trPr>
        <w:tc>
          <w:tcPr>
            <w:tcW w:w="822" w:type="pct"/>
            <w:tcBorders>
              <w:left w:val="single" w:sz="12" w:space="0" w:color="000000"/>
            </w:tcBorders>
            <w:vAlign w:val="center"/>
          </w:tcPr>
          <w:p w:rsidR="00FF1EE1" w:rsidRPr="00351A96" w:rsidRDefault="00FF1EE1" w:rsidP="00E93A1C">
            <w:pPr>
              <w:jc w:val="center"/>
              <w:rPr>
                <w:rFonts w:ascii="宋体" w:hAnsi="宋体"/>
                <w:szCs w:val="21"/>
              </w:rPr>
            </w:pPr>
            <w:r w:rsidRPr="00351A96">
              <w:rPr>
                <w:rFonts w:ascii="宋体" w:hAnsi="宋体" w:hint="eastAsia"/>
                <w:szCs w:val="21"/>
              </w:rPr>
              <w:t>现场调查人员</w:t>
            </w:r>
          </w:p>
        </w:tc>
        <w:tc>
          <w:tcPr>
            <w:tcW w:w="2365" w:type="pct"/>
            <w:gridSpan w:val="3"/>
            <w:tcBorders>
              <w:right w:val="single" w:sz="4" w:space="0" w:color="auto"/>
            </w:tcBorders>
            <w:vAlign w:val="center"/>
          </w:tcPr>
          <w:p w:rsidR="00FF1EE1" w:rsidRPr="00351A96" w:rsidRDefault="00CB6662" w:rsidP="00E93A1C">
            <w:pPr>
              <w:jc w:val="center"/>
              <w:rPr>
                <w:rFonts w:ascii="宋体" w:hAnsi="宋体" w:hint="eastAsia"/>
                <w:szCs w:val="21"/>
              </w:rPr>
            </w:pPr>
            <w:r>
              <w:rPr>
                <w:rFonts w:ascii="宋体" w:hAnsi="宋体" w:hint="eastAsia"/>
                <w:szCs w:val="21"/>
              </w:rPr>
              <w:t>路齐英、王军</w:t>
            </w:r>
          </w:p>
        </w:tc>
        <w:tc>
          <w:tcPr>
            <w:tcW w:w="688" w:type="pct"/>
            <w:tcBorders>
              <w:left w:val="single" w:sz="4" w:space="0" w:color="auto"/>
              <w:right w:val="single" w:sz="4" w:space="0" w:color="auto"/>
            </w:tcBorders>
            <w:vAlign w:val="center"/>
          </w:tcPr>
          <w:p w:rsidR="00FF1EE1" w:rsidRPr="00351A96" w:rsidRDefault="00FF1EE1" w:rsidP="00E93A1C">
            <w:pPr>
              <w:jc w:val="center"/>
              <w:rPr>
                <w:rFonts w:ascii="宋体" w:hAnsi="宋体"/>
                <w:szCs w:val="21"/>
              </w:rPr>
            </w:pPr>
            <w:r w:rsidRPr="00351A96">
              <w:rPr>
                <w:rFonts w:ascii="宋体" w:hAnsi="宋体" w:hint="eastAsia"/>
                <w:szCs w:val="21"/>
              </w:rPr>
              <w:t>调查时间</w:t>
            </w:r>
          </w:p>
        </w:tc>
        <w:tc>
          <w:tcPr>
            <w:tcW w:w="1125" w:type="pct"/>
            <w:tcBorders>
              <w:left w:val="single" w:sz="4" w:space="0" w:color="auto"/>
              <w:right w:val="single" w:sz="12" w:space="0" w:color="000000"/>
            </w:tcBorders>
            <w:vAlign w:val="center"/>
          </w:tcPr>
          <w:p w:rsidR="00FF1EE1" w:rsidRPr="00351A96" w:rsidRDefault="00CB6662" w:rsidP="00215297">
            <w:pPr>
              <w:jc w:val="center"/>
              <w:rPr>
                <w:rFonts w:ascii="宋体" w:hAnsi="宋体" w:hint="eastAsia"/>
                <w:szCs w:val="21"/>
              </w:rPr>
            </w:pPr>
            <w:r>
              <w:rPr>
                <w:rFonts w:ascii="宋体" w:hAnsi="宋体" w:hint="eastAsia"/>
                <w:szCs w:val="21"/>
              </w:rPr>
              <w:t>2</w:t>
            </w:r>
            <w:r>
              <w:rPr>
                <w:rFonts w:ascii="宋体" w:hAnsi="宋体"/>
                <w:szCs w:val="21"/>
              </w:rPr>
              <w:t>019.4.5</w:t>
            </w:r>
          </w:p>
        </w:tc>
      </w:tr>
      <w:tr w:rsidR="00597EE7" w:rsidRPr="00351A96" w:rsidTr="00E93A1C">
        <w:trPr>
          <w:trHeight w:val="454"/>
          <w:jc w:val="center"/>
        </w:trPr>
        <w:tc>
          <w:tcPr>
            <w:tcW w:w="822" w:type="pct"/>
            <w:tcBorders>
              <w:left w:val="single" w:sz="12" w:space="0" w:color="000000"/>
            </w:tcBorders>
            <w:vAlign w:val="center"/>
          </w:tcPr>
          <w:p w:rsidR="00FF1EE1" w:rsidRPr="00351A96" w:rsidRDefault="00FF1EE1" w:rsidP="00E93A1C">
            <w:pPr>
              <w:jc w:val="center"/>
              <w:rPr>
                <w:rFonts w:ascii="宋体" w:hAnsi="宋体"/>
                <w:szCs w:val="21"/>
              </w:rPr>
            </w:pPr>
            <w:r w:rsidRPr="00351A96">
              <w:rPr>
                <w:rFonts w:ascii="宋体" w:hAnsi="宋体" w:hint="eastAsia"/>
                <w:szCs w:val="21"/>
              </w:rPr>
              <w:t>采样人员</w:t>
            </w:r>
          </w:p>
        </w:tc>
        <w:tc>
          <w:tcPr>
            <w:tcW w:w="2365" w:type="pct"/>
            <w:gridSpan w:val="3"/>
            <w:tcBorders>
              <w:right w:val="single" w:sz="4" w:space="0" w:color="auto"/>
            </w:tcBorders>
            <w:vAlign w:val="center"/>
          </w:tcPr>
          <w:p w:rsidR="00FF1EE1" w:rsidRPr="00351A96" w:rsidRDefault="00351A96" w:rsidP="00E93A1C">
            <w:pPr>
              <w:jc w:val="center"/>
              <w:rPr>
                <w:rFonts w:ascii="宋体" w:hAnsi="宋体" w:hint="eastAsia"/>
                <w:szCs w:val="21"/>
              </w:rPr>
            </w:pPr>
            <w:r w:rsidRPr="00351A96">
              <w:rPr>
                <w:rFonts w:ascii="宋体" w:hAnsi="宋体" w:hint="eastAsia"/>
                <w:szCs w:val="21"/>
              </w:rPr>
              <w:t>——</w:t>
            </w:r>
          </w:p>
        </w:tc>
        <w:tc>
          <w:tcPr>
            <w:tcW w:w="688" w:type="pct"/>
            <w:tcBorders>
              <w:left w:val="single" w:sz="4" w:space="0" w:color="auto"/>
              <w:right w:val="single" w:sz="4" w:space="0" w:color="auto"/>
            </w:tcBorders>
            <w:vAlign w:val="center"/>
          </w:tcPr>
          <w:p w:rsidR="00FF1EE1" w:rsidRPr="00351A96" w:rsidRDefault="00FF1EE1" w:rsidP="00E93A1C">
            <w:pPr>
              <w:jc w:val="center"/>
              <w:rPr>
                <w:rFonts w:ascii="宋体" w:hAnsi="宋体"/>
                <w:szCs w:val="21"/>
              </w:rPr>
            </w:pPr>
            <w:r w:rsidRPr="00351A96">
              <w:rPr>
                <w:rFonts w:ascii="宋体" w:hAnsi="宋体" w:hint="eastAsia"/>
                <w:szCs w:val="21"/>
              </w:rPr>
              <w:t>采样时间</w:t>
            </w:r>
          </w:p>
        </w:tc>
        <w:tc>
          <w:tcPr>
            <w:tcW w:w="1125" w:type="pct"/>
            <w:tcBorders>
              <w:left w:val="single" w:sz="4" w:space="0" w:color="auto"/>
              <w:right w:val="single" w:sz="12" w:space="0" w:color="000000"/>
            </w:tcBorders>
            <w:vAlign w:val="center"/>
          </w:tcPr>
          <w:p w:rsidR="00FF1EE1" w:rsidRPr="00351A96" w:rsidRDefault="00351A96" w:rsidP="00E93A1C">
            <w:pPr>
              <w:jc w:val="center"/>
              <w:rPr>
                <w:rFonts w:ascii="宋体" w:hAnsi="宋体" w:hint="eastAsia"/>
                <w:szCs w:val="21"/>
              </w:rPr>
            </w:pPr>
            <w:r w:rsidRPr="00351A96">
              <w:rPr>
                <w:rFonts w:ascii="宋体" w:hAnsi="宋体" w:hint="eastAsia"/>
                <w:szCs w:val="21"/>
              </w:rPr>
              <w:t>——</w:t>
            </w:r>
          </w:p>
        </w:tc>
      </w:tr>
      <w:tr w:rsidR="00597EE7" w:rsidRPr="00351A96" w:rsidTr="00E93A1C">
        <w:trPr>
          <w:trHeight w:val="454"/>
          <w:jc w:val="center"/>
        </w:trPr>
        <w:tc>
          <w:tcPr>
            <w:tcW w:w="822" w:type="pct"/>
            <w:tcBorders>
              <w:left w:val="single" w:sz="12" w:space="0" w:color="000000"/>
            </w:tcBorders>
            <w:vAlign w:val="center"/>
          </w:tcPr>
          <w:p w:rsidR="00FF1EE1" w:rsidRPr="00351A96" w:rsidRDefault="00FF1EE1" w:rsidP="00E93A1C">
            <w:pPr>
              <w:jc w:val="center"/>
              <w:rPr>
                <w:rFonts w:ascii="宋体" w:hAnsi="宋体"/>
                <w:szCs w:val="21"/>
              </w:rPr>
            </w:pPr>
            <w:r w:rsidRPr="00351A96">
              <w:rPr>
                <w:rFonts w:ascii="宋体" w:hAnsi="宋体" w:hint="eastAsia"/>
                <w:szCs w:val="21"/>
              </w:rPr>
              <w:t>检测人员</w:t>
            </w:r>
          </w:p>
        </w:tc>
        <w:tc>
          <w:tcPr>
            <w:tcW w:w="2365" w:type="pct"/>
            <w:gridSpan w:val="3"/>
            <w:vAlign w:val="center"/>
          </w:tcPr>
          <w:p w:rsidR="00FF1EE1" w:rsidRPr="00351A96" w:rsidRDefault="0039401B" w:rsidP="00E93A1C">
            <w:pPr>
              <w:jc w:val="center"/>
              <w:rPr>
                <w:rFonts w:ascii="宋体" w:hAnsi="宋体" w:hint="eastAsia"/>
                <w:szCs w:val="21"/>
              </w:rPr>
            </w:pPr>
            <w:r w:rsidRPr="00351A96">
              <w:rPr>
                <w:rFonts w:ascii="宋体" w:hAnsi="宋体" w:hint="eastAsia"/>
                <w:szCs w:val="21"/>
              </w:rPr>
              <w:t>——</w:t>
            </w:r>
          </w:p>
        </w:tc>
        <w:tc>
          <w:tcPr>
            <w:tcW w:w="688" w:type="pct"/>
            <w:vAlign w:val="center"/>
          </w:tcPr>
          <w:p w:rsidR="00FF1EE1" w:rsidRPr="00351A96" w:rsidRDefault="00FF1EE1" w:rsidP="00E93A1C">
            <w:pPr>
              <w:jc w:val="center"/>
              <w:rPr>
                <w:rFonts w:ascii="宋体" w:hAnsi="宋体"/>
                <w:szCs w:val="21"/>
              </w:rPr>
            </w:pPr>
            <w:r w:rsidRPr="00351A96">
              <w:rPr>
                <w:rFonts w:ascii="宋体" w:hAnsi="宋体" w:hint="eastAsia"/>
                <w:szCs w:val="21"/>
              </w:rPr>
              <w:t>检测时间</w:t>
            </w:r>
          </w:p>
        </w:tc>
        <w:tc>
          <w:tcPr>
            <w:tcW w:w="1125" w:type="pct"/>
            <w:tcBorders>
              <w:right w:val="single" w:sz="12" w:space="0" w:color="000000"/>
            </w:tcBorders>
            <w:vAlign w:val="center"/>
          </w:tcPr>
          <w:p w:rsidR="00677D58" w:rsidRPr="00351A96" w:rsidRDefault="0039401B" w:rsidP="00677D58">
            <w:pPr>
              <w:jc w:val="center"/>
              <w:rPr>
                <w:rFonts w:ascii="宋体" w:hAnsi="宋体" w:hint="eastAsia"/>
                <w:szCs w:val="21"/>
              </w:rPr>
            </w:pPr>
            <w:r w:rsidRPr="00351A96">
              <w:rPr>
                <w:rFonts w:ascii="宋体" w:hAnsi="宋体" w:hint="eastAsia"/>
                <w:szCs w:val="21"/>
              </w:rPr>
              <w:t>——</w:t>
            </w:r>
          </w:p>
        </w:tc>
      </w:tr>
      <w:tr w:rsidR="00FF1EE1" w:rsidRPr="00351A96" w:rsidTr="00E93A1C">
        <w:trPr>
          <w:jc w:val="center"/>
        </w:trPr>
        <w:tc>
          <w:tcPr>
            <w:tcW w:w="822" w:type="pct"/>
            <w:tcBorders>
              <w:left w:val="single" w:sz="12" w:space="0" w:color="000000"/>
            </w:tcBorders>
          </w:tcPr>
          <w:p w:rsidR="00FF1EE1" w:rsidRPr="00351A96" w:rsidRDefault="00FF1EE1" w:rsidP="00C61DDF">
            <w:pPr>
              <w:spacing w:line="420" w:lineRule="exact"/>
              <w:rPr>
                <w:rFonts w:ascii="宋体" w:hAnsi="宋体"/>
                <w:szCs w:val="21"/>
              </w:rPr>
            </w:pPr>
            <w:r w:rsidRPr="00351A96">
              <w:rPr>
                <w:rFonts w:ascii="宋体" w:hAnsi="宋体" w:hint="eastAsia"/>
                <w:szCs w:val="21"/>
              </w:rPr>
              <w:t>存在的职业病危害因素</w:t>
            </w:r>
          </w:p>
        </w:tc>
        <w:tc>
          <w:tcPr>
            <w:tcW w:w="4178" w:type="pct"/>
            <w:gridSpan w:val="5"/>
            <w:tcBorders>
              <w:right w:val="single" w:sz="12" w:space="0" w:color="000000"/>
            </w:tcBorders>
          </w:tcPr>
          <w:p w:rsidR="00FF1EE1" w:rsidRPr="00215297" w:rsidRDefault="00CB6662" w:rsidP="00351A96">
            <w:pPr>
              <w:rPr>
                <w:rFonts w:ascii="宋体" w:hAnsi="宋体" w:hint="eastAsia"/>
                <w:szCs w:val="21"/>
              </w:rPr>
            </w:pPr>
            <w:r w:rsidRPr="00CB6662">
              <w:rPr>
                <w:rFonts w:ascii="宋体" w:hAnsi="宋体"/>
                <w:bCs/>
                <w:szCs w:val="21"/>
              </w:rPr>
              <w:t>粉尘（矽尘）、化学毒物（一氧化碳、二氧化氮）和物理因素（噪声、工频电场、手传振动、高温、低温、不良气候条件）。检维修情况下可能产生的职业病危害因素有</w:t>
            </w:r>
            <w:r w:rsidRPr="00CB6662">
              <w:rPr>
                <w:rFonts w:ascii="宋体" w:hAnsi="宋体" w:hint="eastAsia"/>
                <w:bCs/>
                <w:szCs w:val="21"/>
              </w:rPr>
              <w:t>：粉尘（</w:t>
            </w:r>
            <w:r w:rsidRPr="00CB6662">
              <w:rPr>
                <w:rFonts w:ascii="宋体" w:hAnsi="宋体"/>
                <w:bCs/>
                <w:szCs w:val="21"/>
              </w:rPr>
              <w:t>矽尘、电焊烟尘</w:t>
            </w:r>
            <w:r w:rsidRPr="00CB6662">
              <w:rPr>
                <w:rFonts w:ascii="宋体" w:hAnsi="宋体" w:hint="eastAsia"/>
                <w:bCs/>
                <w:szCs w:val="21"/>
              </w:rPr>
              <w:t>）</w:t>
            </w:r>
            <w:r w:rsidRPr="00CB6662">
              <w:rPr>
                <w:rFonts w:ascii="宋体" w:hAnsi="宋体"/>
                <w:bCs/>
                <w:szCs w:val="21"/>
              </w:rPr>
              <w:t>、化学毒物</w:t>
            </w:r>
            <w:r w:rsidRPr="00CB6662">
              <w:rPr>
                <w:rFonts w:ascii="宋体" w:hAnsi="宋体" w:hint="eastAsia"/>
                <w:bCs/>
                <w:szCs w:val="21"/>
              </w:rPr>
              <w:t>（</w:t>
            </w:r>
            <w:r w:rsidRPr="00CB6662">
              <w:rPr>
                <w:rFonts w:ascii="宋体" w:hAnsi="宋体"/>
                <w:bCs/>
                <w:szCs w:val="21"/>
              </w:rPr>
              <w:t>二氧化锰、一氧化碳、臭氧、苯、甲苯、二甲苯、乙酸乙酯、乙酸丙酯、乙酸丁酯</w:t>
            </w:r>
            <w:r w:rsidRPr="00CB6662">
              <w:rPr>
                <w:rFonts w:ascii="宋体" w:hAnsi="宋体" w:hint="eastAsia"/>
                <w:bCs/>
                <w:szCs w:val="21"/>
              </w:rPr>
              <w:t>）、</w:t>
            </w:r>
            <w:r w:rsidRPr="00CB6662">
              <w:rPr>
                <w:rFonts w:ascii="宋体" w:hAnsi="宋体"/>
                <w:bCs/>
                <w:szCs w:val="21"/>
              </w:rPr>
              <w:t>物理因素</w:t>
            </w:r>
            <w:r w:rsidRPr="00CB6662">
              <w:rPr>
                <w:rFonts w:ascii="宋体" w:hAnsi="宋体" w:hint="eastAsia"/>
                <w:bCs/>
                <w:szCs w:val="21"/>
              </w:rPr>
              <w:t>（</w:t>
            </w:r>
            <w:r w:rsidRPr="00CB6662">
              <w:rPr>
                <w:rFonts w:ascii="宋体" w:hAnsi="宋体"/>
                <w:bCs/>
                <w:szCs w:val="21"/>
              </w:rPr>
              <w:t>噪声</w:t>
            </w:r>
            <w:r w:rsidRPr="00CB6662">
              <w:rPr>
                <w:rFonts w:ascii="宋体" w:hAnsi="宋体" w:hint="eastAsia"/>
                <w:bCs/>
                <w:szCs w:val="21"/>
              </w:rPr>
              <w:t>、</w:t>
            </w:r>
            <w:r w:rsidRPr="00CB6662">
              <w:rPr>
                <w:rFonts w:ascii="宋体" w:hAnsi="宋体"/>
                <w:bCs/>
                <w:szCs w:val="21"/>
              </w:rPr>
              <w:t>紫外辐射</w:t>
            </w:r>
            <w:r w:rsidRPr="00CB6662">
              <w:rPr>
                <w:rFonts w:ascii="宋体" w:hAnsi="宋体" w:hint="eastAsia"/>
                <w:bCs/>
                <w:szCs w:val="21"/>
              </w:rPr>
              <w:t>）</w:t>
            </w:r>
          </w:p>
        </w:tc>
      </w:tr>
      <w:tr w:rsidR="00FF1EE1" w:rsidRPr="00351A96" w:rsidTr="0039401B">
        <w:trPr>
          <w:trHeight w:val="608"/>
          <w:jc w:val="center"/>
        </w:trPr>
        <w:tc>
          <w:tcPr>
            <w:tcW w:w="822" w:type="pct"/>
            <w:tcBorders>
              <w:left w:val="single" w:sz="12" w:space="0" w:color="000000"/>
            </w:tcBorders>
            <w:vAlign w:val="center"/>
          </w:tcPr>
          <w:p w:rsidR="00FF1EE1" w:rsidRPr="00351A96" w:rsidRDefault="00FF1EE1" w:rsidP="00C61DDF">
            <w:pPr>
              <w:spacing w:line="420" w:lineRule="exact"/>
              <w:rPr>
                <w:rFonts w:ascii="宋体" w:hAnsi="宋体"/>
                <w:szCs w:val="21"/>
              </w:rPr>
            </w:pPr>
            <w:r w:rsidRPr="00351A96">
              <w:rPr>
                <w:rFonts w:ascii="宋体" w:hAnsi="宋体" w:hint="eastAsia"/>
                <w:szCs w:val="21"/>
              </w:rPr>
              <w:t>检测结果</w:t>
            </w:r>
          </w:p>
        </w:tc>
        <w:tc>
          <w:tcPr>
            <w:tcW w:w="4178" w:type="pct"/>
            <w:gridSpan w:val="5"/>
            <w:tcBorders>
              <w:right w:val="single" w:sz="12" w:space="0" w:color="000000"/>
            </w:tcBorders>
            <w:vAlign w:val="center"/>
          </w:tcPr>
          <w:p w:rsidR="00597EE7" w:rsidRPr="00351A96" w:rsidRDefault="00351A96" w:rsidP="008971EA">
            <w:pPr>
              <w:jc w:val="center"/>
              <w:rPr>
                <w:rFonts w:ascii="宋体" w:hAnsi="宋体" w:hint="eastAsia"/>
                <w:szCs w:val="21"/>
              </w:rPr>
            </w:pPr>
            <w:r w:rsidRPr="00351A96">
              <w:rPr>
                <w:rFonts w:ascii="宋体" w:hAnsi="宋体" w:hint="eastAsia"/>
                <w:szCs w:val="21"/>
              </w:rPr>
              <w:t>——</w:t>
            </w:r>
          </w:p>
        </w:tc>
      </w:tr>
      <w:tr w:rsidR="00FF1EE1" w:rsidRPr="00351A96" w:rsidTr="004C7B14">
        <w:trPr>
          <w:trHeight w:val="769"/>
          <w:jc w:val="center"/>
        </w:trPr>
        <w:tc>
          <w:tcPr>
            <w:tcW w:w="822" w:type="pct"/>
            <w:tcBorders>
              <w:left w:val="single" w:sz="12" w:space="0" w:color="000000"/>
            </w:tcBorders>
          </w:tcPr>
          <w:p w:rsidR="00FF1EE1" w:rsidRPr="00215297" w:rsidRDefault="00FF1EE1" w:rsidP="00C61DDF">
            <w:pPr>
              <w:spacing w:line="420" w:lineRule="exact"/>
              <w:rPr>
                <w:rFonts w:ascii="宋体" w:hAnsi="宋体"/>
                <w:szCs w:val="21"/>
              </w:rPr>
            </w:pPr>
            <w:r w:rsidRPr="00215297">
              <w:rPr>
                <w:rFonts w:ascii="宋体" w:hAnsi="宋体" w:hint="eastAsia"/>
                <w:szCs w:val="21"/>
              </w:rPr>
              <w:lastRenderedPageBreak/>
              <w:t>评价结论与建议</w:t>
            </w:r>
          </w:p>
        </w:tc>
        <w:tc>
          <w:tcPr>
            <w:tcW w:w="4178" w:type="pct"/>
            <w:gridSpan w:val="5"/>
            <w:tcBorders>
              <w:right w:val="single" w:sz="12" w:space="0" w:color="000000"/>
            </w:tcBorders>
          </w:tcPr>
          <w:p w:rsidR="00215297" w:rsidRPr="00215297" w:rsidRDefault="00CB6662" w:rsidP="00215297">
            <w:pPr>
              <w:rPr>
                <w:rFonts w:ascii="宋体" w:hAnsi="宋体"/>
                <w:szCs w:val="21"/>
              </w:rPr>
            </w:pPr>
            <w:r w:rsidRPr="00CB6662">
              <w:rPr>
                <w:rFonts w:ascii="宋体" w:hAnsi="宋体"/>
                <w:szCs w:val="21"/>
              </w:rPr>
              <w:t>根据《国民经济行业分类》本项目属于“采矿业”“贵金属矿采选”，同时根据《建设项目职业病危害风险分类管理目录（2012年版）》（安监总安健[2012]73号），本项目属于第一大类采矿业第四类有色金属矿采选业中第二小类：贵金属矿采选，属于严重类。根据本项目工艺特征和可能存在的主要职业病危害因素及来源，结合本项目职业病危害因素存在范围、接触人数、接触时间、预期接触浓度、危害程度及防护措施进行综合分析，评价单位认为，</w:t>
            </w:r>
            <w:r w:rsidRPr="00CB6662">
              <w:rPr>
                <w:rFonts w:ascii="宋体" w:hAnsi="宋体"/>
                <w:b/>
                <w:szCs w:val="21"/>
              </w:rPr>
              <w:t>该项目属于职业病危害严重的项目。</w:t>
            </w:r>
          </w:p>
          <w:p w:rsidR="00736ED4" w:rsidRPr="00CB6662" w:rsidRDefault="00CB6662" w:rsidP="008971EA">
            <w:pPr>
              <w:ind w:firstLineChars="200" w:firstLine="420"/>
              <w:rPr>
                <w:rFonts w:ascii="宋体" w:hAnsi="宋体" w:hint="eastAsia"/>
                <w:szCs w:val="21"/>
              </w:rPr>
            </w:pPr>
            <w:r w:rsidRPr="00CB6662">
              <w:rPr>
                <w:rFonts w:ascii="宋体" w:hAnsi="宋体"/>
                <w:szCs w:val="21"/>
              </w:rPr>
              <w:t>本评价报告认为山东黄金矿业（鑫汇）有限公司大庄子金矿区扩界、整合项目在切实落实可研报告中拟采取的各项职业病危害控制措施，同时结合本评价报告书提出的补充措施进一步完善设计，确保职业卫生专项资金的投入，将各项职业病防护设施与主体工程同时设计、同时施工、同时投入生产和使用，满足《工业企业设计卫生标准》(GBZ1-2010)等国家职业卫生标准要求后，正常生产条件下，工作场所存在的职业病危害因素将可基本得到控制，满足职业病防治方面法律、法规、标准的要求</w:t>
            </w:r>
            <w:r w:rsidRPr="00CB6662">
              <w:rPr>
                <w:rFonts w:ascii="宋体" w:hAnsi="宋体" w:hint="eastAsia"/>
                <w:szCs w:val="21"/>
              </w:rPr>
              <w:t>。</w:t>
            </w:r>
          </w:p>
          <w:p w:rsidR="00020C9D" w:rsidRPr="00215297" w:rsidRDefault="00E93A1C" w:rsidP="008971EA">
            <w:pPr>
              <w:snapToGrid w:val="0"/>
              <w:rPr>
                <w:rFonts w:ascii="宋体" w:hAnsi="宋体" w:hint="eastAsia"/>
                <w:szCs w:val="21"/>
              </w:rPr>
            </w:pPr>
            <w:r w:rsidRPr="00215297">
              <w:rPr>
                <w:rFonts w:ascii="宋体" w:hAnsi="宋体" w:hint="eastAsia"/>
                <w:szCs w:val="21"/>
              </w:rPr>
              <w:t>建议：</w:t>
            </w:r>
            <w:bookmarkStart w:id="0" w:name="_Toc399166465"/>
          </w:p>
          <w:p w:rsidR="00CB6662" w:rsidRPr="00CB6662" w:rsidRDefault="00CB6662" w:rsidP="00CB6662">
            <w:pPr>
              <w:tabs>
                <w:tab w:val="left" w:pos="7740"/>
              </w:tabs>
              <w:outlineLvl w:val="2"/>
              <w:rPr>
                <w:rFonts w:ascii="宋体" w:hAnsi="宋体"/>
                <w:b/>
                <w:bCs/>
                <w:szCs w:val="21"/>
                <w:lang w:val="zh-CN"/>
              </w:rPr>
            </w:pPr>
            <w:bookmarkStart w:id="1" w:name="_Toc8133020"/>
            <w:bookmarkStart w:id="2" w:name="_Toc427248705"/>
            <w:bookmarkStart w:id="3" w:name="_Toc387820264"/>
            <w:bookmarkStart w:id="4" w:name="_Toc427248952"/>
            <w:bookmarkStart w:id="5" w:name="_Toc420571220"/>
            <w:bookmarkStart w:id="6" w:name="_Toc415327033"/>
            <w:bookmarkStart w:id="7" w:name="_Toc420572016"/>
            <w:bookmarkStart w:id="8" w:name="_Toc420571908"/>
            <w:bookmarkStart w:id="9" w:name="_Toc421259629"/>
            <w:bookmarkEnd w:id="0"/>
            <w:r w:rsidRPr="00CB6662">
              <w:rPr>
                <w:rFonts w:ascii="宋体" w:hAnsi="宋体"/>
                <w:b/>
                <w:bCs/>
                <w:szCs w:val="21"/>
                <w:lang w:val="zh-CN"/>
              </w:rPr>
              <w:t>7.1工程设计补充措施</w:t>
            </w:r>
            <w:bookmarkEnd w:id="1"/>
          </w:p>
          <w:p w:rsidR="00CB6662" w:rsidRPr="00CB6662" w:rsidRDefault="00CB6662" w:rsidP="00CB6662">
            <w:pPr>
              <w:tabs>
                <w:tab w:val="left" w:pos="7740"/>
              </w:tabs>
              <w:outlineLvl w:val="2"/>
              <w:rPr>
                <w:rFonts w:ascii="宋体" w:hAnsi="宋体"/>
                <w:bCs/>
                <w:szCs w:val="21"/>
              </w:rPr>
            </w:pPr>
            <w:r w:rsidRPr="00CB6662">
              <w:rPr>
                <w:rFonts w:ascii="宋体" w:hAnsi="宋体"/>
                <w:b/>
                <w:bCs/>
                <w:szCs w:val="21"/>
                <w:lang w:val="en-GB"/>
              </w:rPr>
              <w:t>7.1.1工程防护</w:t>
            </w:r>
          </w:p>
          <w:p w:rsidR="00CB6662" w:rsidRPr="00CB6662" w:rsidRDefault="00CB6662" w:rsidP="00CB6662">
            <w:pPr>
              <w:tabs>
                <w:tab w:val="left" w:pos="7740"/>
              </w:tabs>
              <w:outlineLvl w:val="2"/>
              <w:rPr>
                <w:rFonts w:ascii="宋体" w:hAnsi="宋体"/>
                <w:bCs/>
                <w:szCs w:val="21"/>
              </w:rPr>
            </w:pPr>
            <w:r w:rsidRPr="00CB6662">
              <w:rPr>
                <w:rFonts w:ascii="宋体" w:hAnsi="宋体"/>
                <w:bCs/>
                <w:szCs w:val="21"/>
              </w:rPr>
              <w:t>（1）加强局部通风，定期检测采场风速，按排尘风速计算，巷道型采场和掘进巷道应不低于0.25m/s。</w:t>
            </w:r>
          </w:p>
          <w:p w:rsidR="00CB6662" w:rsidRPr="00CB6662" w:rsidRDefault="00CB6662" w:rsidP="00CB6662">
            <w:pPr>
              <w:tabs>
                <w:tab w:val="left" w:pos="7740"/>
              </w:tabs>
              <w:outlineLvl w:val="2"/>
              <w:rPr>
                <w:rFonts w:ascii="宋体" w:hAnsi="宋体"/>
                <w:bCs/>
                <w:szCs w:val="21"/>
              </w:rPr>
            </w:pPr>
            <w:r w:rsidRPr="00CB6662">
              <w:rPr>
                <w:rFonts w:ascii="宋体" w:hAnsi="宋体"/>
                <w:bCs/>
                <w:szCs w:val="21"/>
              </w:rPr>
              <w:t>（2）企业需选用标识矿用产品安全标志的通风设备。</w:t>
            </w:r>
          </w:p>
          <w:p w:rsidR="00CB6662" w:rsidRPr="00CB6662" w:rsidRDefault="00CB6662" w:rsidP="00CB6662">
            <w:pPr>
              <w:tabs>
                <w:tab w:val="left" w:pos="7740"/>
              </w:tabs>
              <w:outlineLvl w:val="2"/>
              <w:rPr>
                <w:rFonts w:ascii="宋体" w:hAnsi="宋体"/>
                <w:bCs/>
                <w:szCs w:val="21"/>
              </w:rPr>
            </w:pPr>
            <w:r w:rsidRPr="00CB6662">
              <w:rPr>
                <w:rFonts w:ascii="宋体" w:hAnsi="宋体"/>
                <w:bCs/>
                <w:szCs w:val="21"/>
              </w:rPr>
              <w:t>（3）建议企业对局部通风设计进行完善。局部通风的风筒口与工作面的距离：采用压入式通风不超过10m，抽出式通风不超过5m，混合式通风。压入式风筒与工作面距离不超过10m，抽出式风筒滞后压入式风筒5m以上。</w:t>
            </w:r>
          </w:p>
          <w:p w:rsidR="00CB6662" w:rsidRPr="00CB6662" w:rsidRDefault="00CB6662" w:rsidP="00CB6662">
            <w:pPr>
              <w:tabs>
                <w:tab w:val="left" w:pos="7740"/>
              </w:tabs>
              <w:outlineLvl w:val="2"/>
              <w:rPr>
                <w:rFonts w:ascii="宋体" w:hAnsi="宋体"/>
                <w:bCs/>
                <w:szCs w:val="21"/>
              </w:rPr>
            </w:pPr>
            <w:r w:rsidRPr="00CB6662">
              <w:rPr>
                <w:rFonts w:ascii="宋体" w:hAnsi="宋体"/>
                <w:bCs/>
                <w:szCs w:val="21"/>
              </w:rPr>
              <w:t>（4）通风构筑物（风门、风桥、风窗和挡风墙等）的建筑应牢固、密闭性好，应有专人负责检查维护、保持严密完好状态。</w:t>
            </w:r>
          </w:p>
          <w:p w:rsidR="00CB6662" w:rsidRPr="00CB6662" w:rsidRDefault="00CB6662" w:rsidP="00CB6662">
            <w:pPr>
              <w:tabs>
                <w:tab w:val="left" w:pos="7740"/>
              </w:tabs>
              <w:outlineLvl w:val="2"/>
              <w:rPr>
                <w:rFonts w:ascii="宋体" w:hAnsi="宋体"/>
                <w:bCs/>
                <w:szCs w:val="21"/>
              </w:rPr>
            </w:pPr>
            <w:r w:rsidRPr="00CB6662">
              <w:rPr>
                <w:rFonts w:ascii="宋体" w:hAnsi="宋体"/>
                <w:bCs/>
                <w:szCs w:val="21"/>
              </w:rPr>
              <w:t>（5）主要进风井巷和回风井巷应经常维护，保持清洁和风流畅通，禁止堆放材料和设备。主要回风井巷不得用作运输和通行人员的通道。</w:t>
            </w:r>
          </w:p>
          <w:p w:rsidR="00CB6662" w:rsidRPr="00CB6662" w:rsidRDefault="00CB6662" w:rsidP="00CB6662">
            <w:pPr>
              <w:tabs>
                <w:tab w:val="left" w:pos="7740"/>
              </w:tabs>
              <w:outlineLvl w:val="2"/>
              <w:rPr>
                <w:rFonts w:ascii="宋体" w:hAnsi="宋体"/>
                <w:bCs/>
                <w:szCs w:val="21"/>
              </w:rPr>
            </w:pPr>
            <w:r w:rsidRPr="00CB6662">
              <w:rPr>
                <w:rFonts w:ascii="宋体" w:hAnsi="宋体"/>
                <w:bCs/>
                <w:szCs w:val="21"/>
              </w:rPr>
              <w:t>（6）人员进入独头工作面前，应开动局部通风设备，待空气质量满足作业要求后，人员方可进入。独立工作面有人作业时，局扇应连续运转。</w:t>
            </w:r>
          </w:p>
          <w:p w:rsidR="00CB6662" w:rsidRPr="00CB6662" w:rsidRDefault="00CB6662" w:rsidP="00CB6662">
            <w:pPr>
              <w:tabs>
                <w:tab w:val="left" w:pos="7740"/>
              </w:tabs>
              <w:outlineLvl w:val="2"/>
              <w:rPr>
                <w:rFonts w:ascii="宋体" w:hAnsi="宋体"/>
                <w:bCs/>
                <w:szCs w:val="21"/>
              </w:rPr>
            </w:pPr>
            <w:r w:rsidRPr="00CB6662">
              <w:rPr>
                <w:rFonts w:ascii="宋体" w:hAnsi="宋体"/>
                <w:bCs/>
                <w:szCs w:val="21"/>
              </w:rPr>
              <w:t>（7）井下作业采掘点的作业面微小气候条件见表7-1。</w:t>
            </w:r>
          </w:p>
          <w:p w:rsidR="00CB6662" w:rsidRPr="00CB6662" w:rsidRDefault="00CB6662" w:rsidP="00CB6662">
            <w:pPr>
              <w:tabs>
                <w:tab w:val="left" w:pos="7740"/>
              </w:tabs>
              <w:outlineLvl w:val="2"/>
              <w:rPr>
                <w:rFonts w:ascii="宋体" w:hAnsi="宋体"/>
                <w:b/>
                <w:bCs/>
                <w:szCs w:val="21"/>
              </w:rPr>
            </w:pPr>
            <w:r w:rsidRPr="00CB6662">
              <w:rPr>
                <w:rFonts w:ascii="宋体" w:hAnsi="宋体"/>
                <w:b/>
                <w:bCs/>
                <w:szCs w:val="21"/>
              </w:rPr>
              <w:t>表7-1采掘作业地点气象条件</w:t>
            </w:r>
          </w:p>
          <w:tbl>
            <w:tblPr>
              <w:tblW w:w="8450" w:type="dxa"/>
              <w:jc w:val="center"/>
              <w:tblCellMar>
                <w:left w:w="0" w:type="dxa"/>
                <w:right w:w="0" w:type="dxa"/>
              </w:tblCellMar>
              <w:tblLook w:val="04A0"/>
            </w:tblPr>
            <w:tblGrid>
              <w:gridCol w:w="15"/>
              <w:gridCol w:w="2815"/>
              <w:gridCol w:w="15"/>
              <w:gridCol w:w="1539"/>
              <w:gridCol w:w="15"/>
              <w:gridCol w:w="1288"/>
              <w:gridCol w:w="15"/>
              <w:gridCol w:w="2733"/>
              <w:gridCol w:w="15"/>
            </w:tblGrid>
            <w:tr w:rsidR="00CB6662" w:rsidRPr="00CB6662" w:rsidTr="008B2B1C">
              <w:trPr>
                <w:gridAfter w:val="1"/>
                <w:wAfter w:w="15" w:type="dxa"/>
                <w:trHeight w:val="397"/>
                <w:jc w:val="center"/>
              </w:trPr>
              <w:tc>
                <w:tcPr>
                  <w:tcW w:w="2830" w:type="dxa"/>
                  <w:gridSpan w:val="2"/>
                  <w:tcBorders>
                    <w:top w:val="single" w:sz="12" w:space="0" w:color="auto"/>
                    <w:left w:val="single" w:sz="12" w:space="0" w:color="auto"/>
                    <w:bottom w:val="single" w:sz="8" w:space="0" w:color="auto"/>
                    <w:right w:val="single" w:sz="8" w:space="0" w:color="auto"/>
                  </w:tcBorders>
                  <w:vAlign w:val="center"/>
                </w:tcPr>
                <w:p w:rsidR="00CB6662" w:rsidRPr="00CB6662" w:rsidRDefault="00CB6662" w:rsidP="00CB6662">
                  <w:pPr>
                    <w:tabs>
                      <w:tab w:val="left" w:pos="7740"/>
                    </w:tabs>
                    <w:outlineLvl w:val="2"/>
                    <w:rPr>
                      <w:rFonts w:ascii="宋体" w:hAnsi="宋体"/>
                      <w:b/>
                      <w:bCs/>
                      <w:szCs w:val="21"/>
                    </w:rPr>
                  </w:pPr>
                  <w:r w:rsidRPr="00CB6662">
                    <w:rPr>
                      <w:rFonts w:ascii="宋体" w:hAnsi="宋体"/>
                      <w:b/>
                      <w:bCs/>
                      <w:szCs w:val="21"/>
                    </w:rPr>
                    <w:t>干球温度（℃）</w:t>
                  </w:r>
                </w:p>
              </w:tc>
              <w:tc>
                <w:tcPr>
                  <w:tcW w:w="1554" w:type="dxa"/>
                  <w:gridSpan w:val="2"/>
                  <w:tcBorders>
                    <w:top w:val="single" w:sz="12" w:space="0" w:color="auto"/>
                    <w:left w:val="single" w:sz="8" w:space="0" w:color="auto"/>
                    <w:bottom w:val="single" w:sz="8" w:space="0" w:color="auto"/>
                    <w:right w:val="single" w:sz="8" w:space="0" w:color="auto"/>
                  </w:tcBorders>
                  <w:vAlign w:val="center"/>
                </w:tcPr>
                <w:p w:rsidR="00CB6662" w:rsidRPr="00CB6662" w:rsidRDefault="00CB6662" w:rsidP="00CB6662">
                  <w:pPr>
                    <w:tabs>
                      <w:tab w:val="left" w:pos="7740"/>
                    </w:tabs>
                    <w:outlineLvl w:val="2"/>
                    <w:rPr>
                      <w:rFonts w:ascii="宋体" w:hAnsi="宋体"/>
                      <w:b/>
                      <w:bCs/>
                      <w:szCs w:val="21"/>
                    </w:rPr>
                  </w:pPr>
                  <w:r w:rsidRPr="00CB6662">
                    <w:rPr>
                      <w:rFonts w:ascii="宋体" w:hAnsi="宋体"/>
                      <w:b/>
                      <w:bCs/>
                      <w:szCs w:val="21"/>
                    </w:rPr>
                    <w:t>相对湿度（％）</w:t>
                  </w:r>
                </w:p>
              </w:tc>
              <w:tc>
                <w:tcPr>
                  <w:tcW w:w="1303" w:type="dxa"/>
                  <w:gridSpan w:val="2"/>
                  <w:tcBorders>
                    <w:top w:val="single" w:sz="12" w:space="0" w:color="auto"/>
                    <w:left w:val="single" w:sz="8" w:space="0" w:color="auto"/>
                    <w:bottom w:val="single" w:sz="8" w:space="0" w:color="auto"/>
                    <w:right w:val="single" w:sz="8" w:space="0" w:color="auto"/>
                  </w:tcBorders>
                  <w:vAlign w:val="center"/>
                </w:tcPr>
                <w:p w:rsidR="00CB6662" w:rsidRPr="00CB6662" w:rsidRDefault="00CB6662" w:rsidP="00CB6662">
                  <w:pPr>
                    <w:tabs>
                      <w:tab w:val="left" w:pos="7740"/>
                    </w:tabs>
                    <w:outlineLvl w:val="2"/>
                    <w:rPr>
                      <w:rFonts w:ascii="宋体" w:hAnsi="宋体"/>
                      <w:b/>
                      <w:bCs/>
                      <w:szCs w:val="21"/>
                    </w:rPr>
                  </w:pPr>
                  <w:r w:rsidRPr="00CB6662">
                    <w:rPr>
                      <w:rFonts w:ascii="宋体" w:hAnsi="宋体"/>
                      <w:b/>
                      <w:bCs/>
                      <w:szCs w:val="21"/>
                    </w:rPr>
                    <w:t>风速（m／s）</w:t>
                  </w:r>
                </w:p>
              </w:tc>
              <w:tc>
                <w:tcPr>
                  <w:tcW w:w="2748" w:type="dxa"/>
                  <w:gridSpan w:val="2"/>
                  <w:tcBorders>
                    <w:top w:val="single" w:sz="12" w:space="0" w:color="auto"/>
                    <w:left w:val="single" w:sz="8" w:space="0" w:color="auto"/>
                    <w:bottom w:val="single" w:sz="8" w:space="0" w:color="auto"/>
                    <w:right w:val="single" w:sz="12" w:space="0" w:color="auto"/>
                  </w:tcBorders>
                  <w:vAlign w:val="center"/>
                </w:tcPr>
                <w:p w:rsidR="00CB6662" w:rsidRPr="00CB6662" w:rsidRDefault="00CB6662" w:rsidP="00CB6662">
                  <w:pPr>
                    <w:tabs>
                      <w:tab w:val="left" w:pos="7740"/>
                    </w:tabs>
                    <w:outlineLvl w:val="2"/>
                    <w:rPr>
                      <w:rFonts w:ascii="宋体" w:hAnsi="宋体"/>
                      <w:b/>
                      <w:bCs/>
                      <w:szCs w:val="21"/>
                    </w:rPr>
                  </w:pPr>
                  <w:r w:rsidRPr="00CB6662">
                    <w:rPr>
                      <w:rFonts w:ascii="宋体" w:hAnsi="宋体"/>
                      <w:b/>
                      <w:bCs/>
                      <w:szCs w:val="21"/>
                    </w:rPr>
                    <w:t>备注</w:t>
                  </w:r>
                </w:p>
              </w:tc>
            </w:tr>
            <w:tr w:rsidR="00CB6662" w:rsidRPr="00CB6662" w:rsidTr="008B2B1C">
              <w:trPr>
                <w:gridBefore w:val="1"/>
                <w:wBefore w:w="15" w:type="dxa"/>
                <w:trHeight w:val="397"/>
                <w:jc w:val="center"/>
              </w:trPr>
              <w:tc>
                <w:tcPr>
                  <w:tcW w:w="2830" w:type="dxa"/>
                  <w:gridSpan w:val="2"/>
                  <w:tcBorders>
                    <w:top w:val="single" w:sz="8" w:space="0" w:color="auto"/>
                    <w:left w:val="single" w:sz="12" w:space="0" w:color="auto"/>
                    <w:bottom w:val="single" w:sz="8" w:space="0" w:color="auto"/>
                    <w:right w:val="single" w:sz="8" w:space="0" w:color="auto"/>
                  </w:tcBorders>
                  <w:vAlign w:val="center"/>
                </w:tcPr>
                <w:p w:rsidR="00CB6662" w:rsidRPr="00CB6662" w:rsidRDefault="00CB6662" w:rsidP="00CB6662">
                  <w:pPr>
                    <w:tabs>
                      <w:tab w:val="left" w:pos="7740"/>
                    </w:tabs>
                    <w:outlineLvl w:val="2"/>
                    <w:rPr>
                      <w:rFonts w:ascii="宋体" w:hAnsi="宋体"/>
                      <w:bCs/>
                      <w:szCs w:val="21"/>
                    </w:rPr>
                  </w:pPr>
                  <w:r w:rsidRPr="00CB6662">
                    <w:rPr>
                      <w:rFonts w:ascii="宋体" w:hAnsi="宋体"/>
                      <w:bCs/>
                      <w:szCs w:val="21"/>
                    </w:rPr>
                    <w:t>≤28</w:t>
                  </w:r>
                </w:p>
              </w:tc>
              <w:tc>
                <w:tcPr>
                  <w:tcW w:w="1554" w:type="dxa"/>
                  <w:gridSpan w:val="2"/>
                  <w:tcBorders>
                    <w:top w:val="single" w:sz="8" w:space="0" w:color="auto"/>
                    <w:left w:val="single" w:sz="8" w:space="0" w:color="auto"/>
                    <w:bottom w:val="single" w:sz="8" w:space="0" w:color="auto"/>
                    <w:right w:val="single" w:sz="8" w:space="0" w:color="auto"/>
                  </w:tcBorders>
                  <w:vAlign w:val="center"/>
                </w:tcPr>
                <w:p w:rsidR="00CB6662" w:rsidRPr="00CB6662" w:rsidRDefault="00CB6662" w:rsidP="00CB6662">
                  <w:pPr>
                    <w:tabs>
                      <w:tab w:val="left" w:pos="7740"/>
                    </w:tabs>
                    <w:outlineLvl w:val="2"/>
                    <w:rPr>
                      <w:rFonts w:ascii="宋体" w:hAnsi="宋体"/>
                      <w:bCs/>
                      <w:szCs w:val="21"/>
                    </w:rPr>
                  </w:pPr>
                  <w:r w:rsidRPr="00CB6662">
                    <w:rPr>
                      <w:rFonts w:ascii="宋体" w:hAnsi="宋体"/>
                      <w:bCs/>
                      <w:szCs w:val="21"/>
                    </w:rPr>
                    <w:t>不规定</w:t>
                  </w:r>
                </w:p>
              </w:tc>
              <w:tc>
                <w:tcPr>
                  <w:tcW w:w="1303" w:type="dxa"/>
                  <w:gridSpan w:val="2"/>
                  <w:tcBorders>
                    <w:top w:val="single" w:sz="8" w:space="0" w:color="auto"/>
                    <w:left w:val="single" w:sz="8" w:space="0" w:color="auto"/>
                    <w:bottom w:val="single" w:sz="8" w:space="0" w:color="auto"/>
                    <w:right w:val="single" w:sz="8" w:space="0" w:color="auto"/>
                  </w:tcBorders>
                  <w:vAlign w:val="center"/>
                </w:tcPr>
                <w:p w:rsidR="00CB6662" w:rsidRPr="00CB6662" w:rsidRDefault="00CB6662" w:rsidP="00CB6662">
                  <w:pPr>
                    <w:tabs>
                      <w:tab w:val="left" w:pos="7740"/>
                    </w:tabs>
                    <w:outlineLvl w:val="2"/>
                    <w:rPr>
                      <w:rFonts w:ascii="宋体" w:hAnsi="宋体"/>
                      <w:bCs/>
                      <w:szCs w:val="21"/>
                    </w:rPr>
                  </w:pPr>
                  <w:r w:rsidRPr="00CB6662">
                    <w:rPr>
                      <w:rFonts w:ascii="宋体" w:hAnsi="宋体"/>
                      <w:bCs/>
                      <w:szCs w:val="21"/>
                    </w:rPr>
                    <w:t>0.5~1.0</w:t>
                  </w:r>
                </w:p>
              </w:tc>
              <w:tc>
                <w:tcPr>
                  <w:tcW w:w="2748" w:type="dxa"/>
                  <w:gridSpan w:val="2"/>
                  <w:tcBorders>
                    <w:top w:val="single" w:sz="8" w:space="0" w:color="auto"/>
                    <w:left w:val="single" w:sz="8" w:space="0" w:color="auto"/>
                    <w:bottom w:val="single" w:sz="8" w:space="0" w:color="auto"/>
                    <w:right w:val="single" w:sz="12" w:space="0" w:color="auto"/>
                  </w:tcBorders>
                  <w:vAlign w:val="center"/>
                </w:tcPr>
                <w:p w:rsidR="00CB6662" w:rsidRPr="00CB6662" w:rsidRDefault="00CB6662" w:rsidP="00CB6662">
                  <w:pPr>
                    <w:tabs>
                      <w:tab w:val="left" w:pos="7740"/>
                    </w:tabs>
                    <w:outlineLvl w:val="2"/>
                    <w:rPr>
                      <w:rFonts w:ascii="宋体" w:hAnsi="宋体"/>
                      <w:bCs/>
                      <w:szCs w:val="21"/>
                    </w:rPr>
                  </w:pPr>
                  <w:r w:rsidRPr="00CB6662">
                    <w:rPr>
                      <w:rFonts w:ascii="宋体" w:hAnsi="宋体"/>
                      <w:bCs/>
                      <w:szCs w:val="21"/>
                    </w:rPr>
                    <w:t>上限</w:t>
                  </w:r>
                </w:p>
              </w:tc>
            </w:tr>
            <w:tr w:rsidR="00CB6662" w:rsidRPr="00CB6662" w:rsidTr="008B2B1C">
              <w:trPr>
                <w:gridBefore w:val="1"/>
                <w:wBefore w:w="15" w:type="dxa"/>
                <w:trHeight w:val="397"/>
                <w:jc w:val="center"/>
              </w:trPr>
              <w:tc>
                <w:tcPr>
                  <w:tcW w:w="2830" w:type="dxa"/>
                  <w:gridSpan w:val="2"/>
                  <w:tcBorders>
                    <w:top w:val="single" w:sz="8" w:space="0" w:color="auto"/>
                    <w:left w:val="single" w:sz="12" w:space="0" w:color="auto"/>
                    <w:bottom w:val="single" w:sz="8" w:space="0" w:color="auto"/>
                    <w:right w:val="single" w:sz="8" w:space="0" w:color="auto"/>
                  </w:tcBorders>
                  <w:vAlign w:val="center"/>
                </w:tcPr>
                <w:p w:rsidR="00CB6662" w:rsidRPr="00CB6662" w:rsidRDefault="00CB6662" w:rsidP="00CB6662">
                  <w:pPr>
                    <w:tabs>
                      <w:tab w:val="left" w:pos="7740"/>
                    </w:tabs>
                    <w:outlineLvl w:val="2"/>
                    <w:rPr>
                      <w:rFonts w:ascii="宋体" w:hAnsi="宋体"/>
                      <w:bCs/>
                      <w:szCs w:val="21"/>
                    </w:rPr>
                  </w:pPr>
                  <w:r w:rsidRPr="00CB6662">
                    <w:rPr>
                      <w:rFonts w:ascii="宋体" w:hAnsi="宋体"/>
                      <w:bCs/>
                      <w:szCs w:val="21"/>
                    </w:rPr>
                    <w:t>≤26</w:t>
                  </w:r>
                </w:p>
              </w:tc>
              <w:tc>
                <w:tcPr>
                  <w:tcW w:w="1554" w:type="dxa"/>
                  <w:gridSpan w:val="2"/>
                  <w:tcBorders>
                    <w:top w:val="single" w:sz="8" w:space="0" w:color="auto"/>
                    <w:left w:val="single" w:sz="8" w:space="0" w:color="auto"/>
                    <w:bottom w:val="single" w:sz="8" w:space="0" w:color="auto"/>
                    <w:right w:val="single" w:sz="8" w:space="0" w:color="auto"/>
                  </w:tcBorders>
                  <w:vAlign w:val="center"/>
                </w:tcPr>
                <w:p w:rsidR="00CB6662" w:rsidRPr="00CB6662" w:rsidRDefault="00CB6662" w:rsidP="00CB6662">
                  <w:pPr>
                    <w:tabs>
                      <w:tab w:val="left" w:pos="7740"/>
                    </w:tabs>
                    <w:outlineLvl w:val="2"/>
                    <w:rPr>
                      <w:rFonts w:ascii="宋体" w:hAnsi="宋体"/>
                      <w:bCs/>
                      <w:szCs w:val="21"/>
                    </w:rPr>
                  </w:pPr>
                  <w:r w:rsidRPr="00CB6662">
                    <w:rPr>
                      <w:rFonts w:ascii="宋体" w:hAnsi="宋体"/>
                      <w:bCs/>
                      <w:szCs w:val="21"/>
                    </w:rPr>
                    <w:t>不规定</w:t>
                  </w:r>
                </w:p>
              </w:tc>
              <w:tc>
                <w:tcPr>
                  <w:tcW w:w="1303" w:type="dxa"/>
                  <w:gridSpan w:val="2"/>
                  <w:tcBorders>
                    <w:top w:val="single" w:sz="8" w:space="0" w:color="auto"/>
                    <w:left w:val="single" w:sz="8" w:space="0" w:color="auto"/>
                    <w:bottom w:val="single" w:sz="8" w:space="0" w:color="auto"/>
                    <w:right w:val="single" w:sz="8" w:space="0" w:color="auto"/>
                  </w:tcBorders>
                  <w:vAlign w:val="center"/>
                </w:tcPr>
                <w:p w:rsidR="00CB6662" w:rsidRPr="00CB6662" w:rsidRDefault="00CB6662" w:rsidP="00CB6662">
                  <w:pPr>
                    <w:tabs>
                      <w:tab w:val="left" w:pos="7740"/>
                    </w:tabs>
                    <w:outlineLvl w:val="2"/>
                    <w:rPr>
                      <w:rFonts w:ascii="宋体" w:hAnsi="宋体"/>
                      <w:bCs/>
                      <w:szCs w:val="21"/>
                    </w:rPr>
                  </w:pPr>
                  <w:r w:rsidRPr="00CB6662">
                    <w:rPr>
                      <w:rFonts w:ascii="宋体" w:hAnsi="宋体"/>
                      <w:bCs/>
                      <w:szCs w:val="21"/>
                    </w:rPr>
                    <w:t>0.3~0.5</w:t>
                  </w:r>
                </w:p>
              </w:tc>
              <w:tc>
                <w:tcPr>
                  <w:tcW w:w="2748" w:type="dxa"/>
                  <w:gridSpan w:val="2"/>
                  <w:tcBorders>
                    <w:top w:val="single" w:sz="8" w:space="0" w:color="auto"/>
                    <w:left w:val="single" w:sz="8" w:space="0" w:color="auto"/>
                    <w:bottom w:val="single" w:sz="8" w:space="0" w:color="auto"/>
                    <w:right w:val="single" w:sz="12" w:space="0" w:color="auto"/>
                  </w:tcBorders>
                  <w:vAlign w:val="center"/>
                </w:tcPr>
                <w:p w:rsidR="00CB6662" w:rsidRPr="00CB6662" w:rsidRDefault="00CB6662" w:rsidP="00CB6662">
                  <w:pPr>
                    <w:tabs>
                      <w:tab w:val="left" w:pos="7740"/>
                    </w:tabs>
                    <w:outlineLvl w:val="2"/>
                    <w:rPr>
                      <w:rFonts w:ascii="宋体" w:hAnsi="宋体"/>
                      <w:bCs/>
                      <w:szCs w:val="21"/>
                    </w:rPr>
                  </w:pPr>
                  <w:r w:rsidRPr="00CB6662">
                    <w:rPr>
                      <w:rFonts w:ascii="宋体" w:hAnsi="宋体"/>
                      <w:bCs/>
                      <w:szCs w:val="21"/>
                    </w:rPr>
                    <w:t>至适</w:t>
                  </w:r>
                </w:p>
              </w:tc>
            </w:tr>
            <w:tr w:rsidR="00CB6662" w:rsidRPr="00CB6662" w:rsidTr="008B2B1C">
              <w:trPr>
                <w:gridBefore w:val="1"/>
                <w:wBefore w:w="15" w:type="dxa"/>
                <w:trHeight w:val="397"/>
                <w:jc w:val="center"/>
              </w:trPr>
              <w:tc>
                <w:tcPr>
                  <w:tcW w:w="2830" w:type="dxa"/>
                  <w:gridSpan w:val="2"/>
                  <w:tcBorders>
                    <w:top w:val="single" w:sz="8" w:space="0" w:color="auto"/>
                    <w:left w:val="single" w:sz="12" w:space="0" w:color="auto"/>
                    <w:bottom w:val="single" w:sz="12" w:space="0" w:color="auto"/>
                    <w:right w:val="single" w:sz="8" w:space="0" w:color="auto"/>
                  </w:tcBorders>
                  <w:vAlign w:val="center"/>
                </w:tcPr>
                <w:p w:rsidR="00CB6662" w:rsidRPr="00CB6662" w:rsidRDefault="00CB6662" w:rsidP="00CB6662">
                  <w:pPr>
                    <w:tabs>
                      <w:tab w:val="left" w:pos="7740"/>
                    </w:tabs>
                    <w:outlineLvl w:val="2"/>
                    <w:rPr>
                      <w:rFonts w:ascii="宋体" w:hAnsi="宋体"/>
                      <w:bCs/>
                      <w:szCs w:val="21"/>
                    </w:rPr>
                  </w:pPr>
                  <w:r w:rsidRPr="00CB6662">
                    <w:rPr>
                      <w:rFonts w:ascii="宋体" w:hAnsi="宋体"/>
                      <w:bCs/>
                      <w:szCs w:val="21"/>
                    </w:rPr>
                    <w:t>≤18</w:t>
                  </w:r>
                </w:p>
              </w:tc>
              <w:tc>
                <w:tcPr>
                  <w:tcW w:w="1554" w:type="dxa"/>
                  <w:gridSpan w:val="2"/>
                  <w:tcBorders>
                    <w:top w:val="single" w:sz="8" w:space="0" w:color="auto"/>
                    <w:left w:val="single" w:sz="8" w:space="0" w:color="auto"/>
                    <w:bottom w:val="single" w:sz="12" w:space="0" w:color="auto"/>
                    <w:right w:val="single" w:sz="8" w:space="0" w:color="auto"/>
                  </w:tcBorders>
                  <w:vAlign w:val="center"/>
                </w:tcPr>
                <w:p w:rsidR="00CB6662" w:rsidRPr="00CB6662" w:rsidRDefault="00CB6662" w:rsidP="00CB6662">
                  <w:pPr>
                    <w:tabs>
                      <w:tab w:val="left" w:pos="7740"/>
                    </w:tabs>
                    <w:outlineLvl w:val="2"/>
                    <w:rPr>
                      <w:rFonts w:ascii="宋体" w:hAnsi="宋体"/>
                      <w:bCs/>
                      <w:szCs w:val="21"/>
                    </w:rPr>
                  </w:pPr>
                  <w:r w:rsidRPr="00CB6662">
                    <w:rPr>
                      <w:rFonts w:ascii="宋体" w:hAnsi="宋体"/>
                      <w:bCs/>
                      <w:szCs w:val="21"/>
                    </w:rPr>
                    <w:t>不规定</w:t>
                  </w:r>
                </w:p>
              </w:tc>
              <w:tc>
                <w:tcPr>
                  <w:tcW w:w="1303" w:type="dxa"/>
                  <w:gridSpan w:val="2"/>
                  <w:tcBorders>
                    <w:top w:val="single" w:sz="8" w:space="0" w:color="auto"/>
                    <w:left w:val="single" w:sz="8" w:space="0" w:color="auto"/>
                    <w:bottom w:val="single" w:sz="12" w:space="0" w:color="auto"/>
                    <w:right w:val="single" w:sz="8" w:space="0" w:color="auto"/>
                  </w:tcBorders>
                  <w:vAlign w:val="center"/>
                </w:tcPr>
                <w:p w:rsidR="00CB6662" w:rsidRPr="00CB6662" w:rsidRDefault="00CB6662" w:rsidP="00CB6662">
                  <w:pPr>
                    <w:tabs>
                      <w:tab w:val="left" w:pos="7740"/>
                    </w:tabs>
                    <w:outlineLvl w:val="2"/>
                    <w:rPr>
                      <w:rFonts w:ascii="宋体" w:hAnsi="宋体"/>
                      <w:bCs/>
                      <w:szCs w:val="21"/>
                    </w:rPr>
                  </w:pPr>
                  <w:r w:rsidRPr="00CB6662">
                    <w:rPr>
                      <w:rFonts w:ascii="宋体" w:hAnsi="宋体"/>
                      <w:bCs/>
                      <w:szCs w:val="21"/>
                    </w:rPr>
                    <w:t>≤0.3</w:t>
                  </w:r>
                </w:p>
              </w:tc>
              <w:tc>
                <w:tcPr>
                  <w:tcW w:w="2748" w:type="dxa"/>
                  <w:gridSpan w:val="2"/>
                  <w:tcBorders>
                    <w:top w:val="single" w:sz="8" w:space="0" w:color="auto"/>
                    <w:left w:val="single" w:sz="8" w:space="0" w:color="auto"/>
                    <w:bottom w:val="single" w:sz="12" w:space="0" w:color="auto"/>
                    <w:right w:val="single" w:sz="12" w:space="0" w:color="auto"/>
                  </w:tcBorders>
                  <w:vAlign w:val="center"/>
                </w:tcPr>
                <w:p w:rsidR="00CB6662" w:rsidRPr="00CB6662" w:rsidRDefault="00CB6662" w:rsidP="00CB6662">
                  <w:pPr>
                    <w:tabs>
                      <w:tab w:val="left" w:pos="7740"/>
                    </w:tabs>
                    <w:outlineLvl w:val="2"/>
                    <w:rPr>
                      <w:rFonts w:ascii="宋体" w:hAnsi="宋体"/>
                      <w:bCs/>
                      <w:szCs w:val="21"/>
                    </w:rPr>
                  </w:pPr>
                  <w:r w:rsidRPr="00CB6662">
                    <w:rPr>
                      <w:rFonts w:ascii="宋体" w:hAnsi="宋体"/>
                      <w:bCs/>
                      <w:szCs w:val="21"/>
                    </w:rPr>
                    <w:t>增加工作服保暖量</w:t>
                  </w:r>
                </w:p>
              </w:tc>
            </w:tr>
          </w:tbl>
          <w:p w:rsidR="00CB6662" w:rsidRPr="00CB6662" w:rsidRDefault="00CB6662" w:rsidP="00CB6662">
            <w:pPr>
              <w:tabs>
                <w:tab w:val="left" w:pos="7740"/>
              </w:tabs>
              <w:outlineLvl w:val="2"/>
              <w:rPr>
                <w:rFonts w:ascii="宋体" w:hAnsi="宋体"/>
                <w:b/>
                <w:bCs/>
                <w:szCs w:val="21"/>
                <w:lang w:val="en-GB"/>
              </w:rPr>
            </w:pPr>
            <w:r w:rsidRPr="00CB6662">
              <w:rPr>
                <w:rFonts w:ascii="宋体" w:hAnsi="宋体"/>
                <w:b/>
                <w:bCs/>
                <w:szCs w:val="21"/>
                <w:lang w:val="en-GB"/>
              </w:rPr>
              <w:t>7.1.2建筑卫生学</w:t>
            </w:r>
          </w:p>
          <w:p w:rsidR="00CB6662" w:rsidRPr="00CB6662" w:rsidRDefault="00CB6662" w:rsidP="00CB6662">
            <w:pPr>
              <w:tabs>
                <w:tab w:val="left" w:pos="7740"/>
              </w:tabs>
              <w:outlineLvl w:val="2"/>
              <w:rPr>
                <w:rFonts w:ascii="宋体" w:hAnsi="宋体"/>
                <w:bCs/>
                <w:szCs w:val="21"/>
              </w:rPr>
            </w:pPr>
            <w:r w:rsidRPr="00CB6662">
              <w:rPr>
                <w:rFonts w:ascii="宋体" w:hAnsi="宋体"/>
                <w:bCs/>
                <w:szCs w:val="21"/>
              </w:rPr>
              <w:t>本项目各工作面的照度应按《建筑照明设计标准》（GB50034-2013）的规定进行设计，主要要求见表7-2。</w:t>
            </w:r>
          </w:p>
          <w:p w:rsidR="00CB6662" w:rsidRPr="00CB6662" w:rsidRDefault="00CB6662" w:rsidP="00CB6662">
            <w:pPr>
              <w:tabs>
                <w:tab w:val="left" w:pos="7740"/>
              </w:tabs>
              <w:outlineLvl w:val="2"/>
              <w:rPr>
                <w:rFonts w:ascii="宋体" w:hAnsi="宋体"/>
                <w:b/>
                <w:bCs/>
                <w:szCs w:val="21"/>
              </w:rPr>
            </w:pPr>
            <w:r w:rsidRPr="00CB6662">
              <w:rPr>
                <w:rFonts w:ascii="宋体" w:hAnsi="宋体"/>
                <w:b/>
                <w:bCs/>
                <w:szCs w:val="21"/>
              </w:rPr>
              <w:t>表7-2 工作场所照度标准</w:t>
            </w:r>
          </w:p>
          <w:tbl>
            <w:tblPr>
              <w:tblW w:w="8115"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tblPr>
            <w:tblGrid>
              <w:gridCol w:w="1634"/>
              <w:gridCol w:w="2253"/>
              <w:gridCol w:w="1415"/>
              <w:gridCol w:w="2813"/>
            </w:tblGrid>
            <w:tr w:rsidR="00CB6662" w:rsidRPr="00CB6662" w:rsidTr="008B2B1C">
              <w:trPr>
                <w:trHeight w:val="454"/>
                <w:tblHeader/>
                <w:jc w:val="center"/>
              </w:trPr>
              <w:tc>
                <w:tcPr>
                  <w:tcW w:w="1634" w:type="dxa"/>
                  <w:vAlign w:val="center"/>
                </w:tcPr>
                <w:p w:rsidR="00CB6662" w:rsidRPr="00CB6662" w:rsidRDefault="00CB6662" w:rsidP="00CB6662">
                  <w:pPr>
                    <w:tabs>
                      <w:tab w:val="left" w:pos="7740"/>
                    </w:tabs>
                    <w:outlineLvl w:val="2"/>
                    <w:rPr>
                      <w:rFonts w:ascii="宋体" w:hAnsi="宋体"/>
                      <w:b/>
                      <w:bCs/>
                      <w:szCs w:val="21"/>
                    </w:rPr>
                  </w:pPr>
                  <w:r w:rsidRPr="00CB6662">
                    <w:rPr>
                      <w:rFonts w:ascii="宋体" w:hAnsi="宋体"/>
                      <w:b/>
                      <w:bCs/>
                      <w:szCs w:val="21"/>
                    </w:rPr>
                    <w:t>车间</w:t>
                  </w:r>
                </w:p>
              </w:tc>
              <w:tc>
                <w:tcPr>
                  <w:tcW w:w="2253" w:type="dxa"/>
                  <w:vAlign w:val="center"/>
                </w:tcPr>
                <w:p w:rsidR="00CB6662" w:rsidRPr="00CB6662" w:rsidRDefault="00CB6662" w:rsidP="00CB6662">
                  <w:pPr>
                    <w:tabs>
                      <w:tab w:val="left" w:pos="7740"/>
                    </w:tabs>
                    <w:outlineLvl w:val="2"/>
                    <w:rPr>
                      <w:rFonts w:ascii="宋体" w:hAnsi="宋体"/>
                      <w:b/>
                      <w:bCs/>
                      <w:szCs w:val="21"/>
                    </w:rPr>
                  </w:pPr>
                  <w:r w:rsidRPr="00CB6662">
                    <w:rPr>
                      <w:rFonts w:ascii="宋体" w:hAnsi="宋体"/>
                      <w:b/>
                      <w:bCs/>
                      <w:szCs w:val="21"/>
                    </w:rPr>
                    <w:t>测量点</w:t>
                  </w:r>
                </w:p>
              </w:tc>
              <w:tc>
                <w:tcPr>
                  <w:tcW w:w="1415" w:type="dxa"/>
                  <w:vAlign w:val="center"/>
                </w:tcPr>
                <w:p w:rsidR="00CB6662" w:rsidRPr="00CB6662" w:rsidRDefault="00CB6662" w:rsidP="00CB6662">
                  <w:pPr>
                    <w:tabs>
                      <w:tab w:val="left" w:pos="7740"/>
                    </w:tabs>
                    <w:outlineLvl w:val="2"/>
                    <w:rPr>
                      <w:rFonts w:ascii="宋体" w:hAnsi="宋体"/>
                      <w:b/>
                      <w:bCs/>
                      <w:szCs w:val="21"/>
                    </w:rPr>
                  </w:pPr>
                  <w:r w:rsidRPr="00CB6662">
                    <w:rPr>
                      <w:rFonts w:ascii="宋体" w:hAnsi="宋体"/>
                      <w:b/>
                      <w:bCs/>
                      <w:szCs w:val="21"/>
                    </w:rPr>
                    <w:t>参考平面</w:t>
                  </w:r>
                </w:p>
              </w:tc>
              <w:tc>
                <w:tcPr>
                  <w:tcW w:w="2813" w:type="dxa"/>
                  <w:vAlign w:val="center"/>
                </w:tcPr>
                <w:p w:rsidR="00CB6662" w:rsidRPr="00CB6662" w:rsidRDefault="00CB6662" w:rsidP="00CB6662">
                  <w:pPr>
                    <w:tabs>
                      <w:tab w:val="left" w:pos="7740"/>
                    </w:tabs>
                    <w:outlineLvl w:val="2"/>
                    <w:rPr>
                      <w:rFonts w:ascii="宋体" w:hAnsi="宋体"/>
                      <w:b/>
                      <w:bCs/>
                      <w:szCs w:val="21"/>
                    </w:rPr>
                  </w:pPr>
                  <w:r w:rsidRPr="00CB6662">
                    <w:rPr>
                      <w:rFonts w:ascii="宋体" w:hAnsi="宋体"/>
                      <w:b/>
                      <w:bCs/>
                      <w:szCs w:val="21"/>
                    </w:rPr>
                    <w:t>标准值（Lx）</w:t>
                  </w:r>
                </w:p>
              </w:tc>
            </w:tr>
            <w:tr w:rsidR="00CB6662" w:rsidRPr="00CB6662" w:rsidTr="008B2B1C">
              <w:trPr>
                <w:trHeight w:val="454"/>
                <w:jc w:val="center"/>
              </w:trPr>
              <w:tc>
                <w:tcPr>
                  <w:tcW w:w="1634" w:type="dxa"/>
                  <w:vMerge w:val="restart"/>
                  <w:vAlign w:val="center"/>
                </w:tcPr>
                <w:p w:rsidR="00CB6662" w:rsidRPr="00CB6662" w:rsidRDefault="00CB6662" w:rsidP="00CB6662">
                  <w:pPr>
                    <w:tabs>
                      <w:tab w:val="left" w:pos="7740"/>
                    </w:tabs>
                    <w:outlineLvl w:val="2"/>
                    <w:rPr>
                      <w:rFonts w:ascii="宋体" w:hAnsi="宋体"/>
                      <w:bCs/>
                      <w:szCs w:val="21"/>
                    </w:rPr>
                  </w:pPr>
                  <w:r w:rsidRPr="00CB6662">
                    <w:rPr>
                      <w:rFonts w:ascii="宋体" w:hAnsi="宋体"/>
                      <w:bCs/>
                      <w:szCs w:val="21"/>
                    </w:rPr>
                    <w:t>采掘车间</w:t>
                  </w:r>
                </w:p>
              </w:tc>
              <w:tc>
                <w:tcPr>
                  <w:tcW w:w="2253" w:type="dxa"/>
                  <w:vAlign w:val="center"/>
                </w:tcPr>
                <w:p w:rsidR="00CB6662" w:rsidRPr="00CB6662" w:rsidRDefault="00CB6662" w:rsidP="00CB6662">
                  <w:pPr>
                    <w:tabs>
                      <w:tab w:val="left" w:pos="7740"/>
                    </w:tabs>
                    <w:outlineLvl w:val="2"/>
                    <w:rPr>
                      <w:rFonts w:ascii="宋体" w:hAnsi="宋体"/>
                      <w:bCs/>
                      <w:szCs w:val="21"/>
                    </w:rPr>
                  </w:pPr>
                  <w:r w:rsidRPr="00CB6662">
                    <w:rPr>
                      <w:rFonts w:ascii="宋体" w:hAnsi="宋体"/>
                      <w:bCs/>
                      <w:szCs w:val="21"/>
                    </w:rPr>
                    <w:t>主变电所</w:t>
                  </w:r>
                </w:p>
              </w:tc>
              <w:tc>
                <w:tcPr>
                  <w:tcW w:w="1415" w:type="dxa"/>
                  <w:vAlign w:val="center"/>
                </w:tcPr>
                <w:p w:rsidR="00CB6662" w:rsidRPr="00CB6662" w:rsidRDefault="00CB6662" w:rsidP="00CB6662">
                  <w:pPr>
                    <w:tabs>
                      <w:tab w:val="left" w:pos="7740"/>
                    </w:tabs>
                    <w:outlineLvl w:val="2"/>
                    <w:rPr>
                      <w:rFonts w:ascii="宋体" w:hAnsi="宋体"/>
                      <w:bCs/>
                      <w:szCs w:val="21"/>
                    </w:rPr>
                  </w:pPr>
                  <w:r w:rsidRPr="00CB6662">
                    <w:rPr>
                      <w:rFonts w:ascii="宋体" w:hAnsi="宋体"/>
                      <w:bCs/>
                      <w:szCs w:val="21"/>
                    </w:rPr>
                    <w:t>0.75水平面</w:t>
                  </w:r>
                </w:p>
              </w:tc>
              <w:tc>
                <w:tcPr>
                  <w:tcW w:w="2813" w:type="dxa"/>
                  <w:vAlign w:val="center"/>
                </w:tcPr>
                <w:p w:rsidR="00CB6662" w:rsidRPr="00CB6662" w:rsidRDefault="00CB6662" w:rsidP="00CB6662">
                  <w:pPr>
                    <w:tabs>
                      <w:tab w:val="left" w:pos="7740"/>
                    </w:tabs>
                    <w:outlineLvl w:val="2"/>
                    <w:rPr>
                      <w:rFonts w:ascii="宋体" w:hAnsi="宋体"/>
                      <w:bCs/>
                      <w:szCs w:val="21"/>
                    </w:rPr>
                  </w:pPr>
                  <w:r w:rsidRPr="00CB6662">
                    <w:rPr>
                      <w:rFonts w:ascii="宋体" w:hAnsi="宋体"/>
                      <w:bCs/>
                      <w:szCs w:val="21"/>
                    </w:rPr>
                    <w:t>200</w:t>
                  </w:r>
                </w:p>
              </w:tc>
            </w:tr>
            <w:tr w:rsidR="00CB6662" w:rsidRPr="00CB6662" w:rsidTr="008B2B1C">
              <w:trPr>
                <w:trHeight w:val="454"/>
                <w:jc w:val="center"/>
              </w:trPr>
              <w:tc>
                <w:tcPr>
                  <w:tcW w:w="1634" w:type="dxa"/>
                  <w:vMerge/>
                  <w:vAlign w:val="center"/>
                </w:tcPr>
                <w:p w:rsidR="00CB6662" w:rsidRPr="00CB6662" w:rsidRDefault="00CB6662" w:rsidP="00CB6662">
                  <w:pPr>
                    <w:tabs>
                      <w:tab w:val="left" w:pos="7740"/>
                    </w:tabs>
                    <w:outlineLvl w:val="2"/>
                    <w:rPr>
                      <w:rFonts w:ascii="宋体" w:hAnsi="宋体"/>
                      <w:bCs/>
                      <w:szCs w:val="21"/>
                    </w:rPr>
                  </w:pPr>
                </w:p>
              </w:tc>
              <w:tc>
                <w:tcPr>
                  <w:tcW w:w="2253" w:type="dxa"/>
                  <w:vAlign w:val="center"/>
                </w:tcPr>
                <w:p w:rsidR="00CB6662" w:rsidRPr="00CB6662" w:rsidRDefault="00CB6662" w:rsidP="00CB6662">
                  <w:pPr>
                    <w:tabs>
                      <w:tab w:val="left" w:pos="7740"/>
                    </w:tabs>
                    <w:outlineLvl w:val="2"/>
                    <w:rPr>
                      <w:rFonts w:ascii="宋体" w:hAnsi="宋体"/>
                      <w:bCs/>
                      <w:szCs w:val="21"/>
                    </w:rPr>
                  </w:pPr>
                  <w:r w:rsidRPr="00CB6662">
                    <w:rPr>
                      <w:rFonts w:ascii="宋体" w:hAnsi="宋体"/>
                      <w:bCs/>
                      <w:szCs w:val="21"/>
                    </w:rPr>
                    <w:t>调度室</w:t>
                  </w:r>
                </w:p>
              </w:tc>
              <w:tc>
                <w:tcPr>
                  <w:tcW w:w="1415" w:type="dxa"/>
                  <w:vAlign w:val="center"/>
                </w:tcPr>
                <w:p w:rsidR="00CB6662" w:rsidRPr="00CB6662" w:rsidRDefault="00CB6662" w:rsidP="00CB6662">
                  <w:pPr>
                    <w:tabs>
                      <w:tab w:val="left" w:pos="7740"/>
                    </w:tabs>
                    <w:outlineLvl w:val="2"/>
                    <w:rPr>
                      <w:rFonts w:ascii="宋体" w:hAnsi="宋体"/>
                      <w:bCs/>
                      <w:szCs w:val="21"/>
                    </w:rPr>
                  </w:pPr>
                  <w:r w:rsidRPr="00CB6662">
                    <w:rPr>
                      <w:rFonts w:ascii="宋体" w:hAnsi="宋体"/>
                      <w:bCs/>
                      <w:szCs w:val="21"/>
                    </w:rPr>
                    <w:t>0.75水平面</w:t>
                  </w:r>
                </w:p>
              </w:tc>
              <w:tc>
                <w:tcPr>
                  <w:tcW w:w="2813" w:type="dxa"/>
                  <w:vAlign w:val="center"/>
                </w:tcPr>
                <w:p w:rsidR="00CB6662" w:rsidRPr="00CB6662" w:rsidRDefault="00CB6662" w:rsidP="00CB6662">
                  <w:pPr>
                    <w:tabs>
                      <w:tab w:val="left" w:pos="7740"/>
                    </w:tabs>
                    <w:outlineLvl w:val="2"/>
                    <w:rPr>
                      <w:rFonts w:ascii="宋体" w:hAnsi="宋体"/>
                      <w:bCs/>
                      <w:szCs w:val="21"/>
                    </w:rPr>
                  </w:pPr>
                  <w:r w:rsidRPr="00CB6662">
                    <w:rPr>
                      <w:rFonts w:ascii="宋体" w:hAnsi="宋体"/>
                      <w:bCs/>
                      <w:szCs w:val="21"/>
                    </w:rPr>
                    <w:t>300</w:t>
                  </w:r>
                </w:p>
              </w:tc>
            </w:tr>
            <w:tr w:rsidR="00CB6662" w:rsidRPr="00CB6662" w:rsidTr="008B2B1C">
              <w:trPr>
                <w:trHeight w:val="454"/>
                <w:jc w:val="center"/>
              </w:trPr>
              <w:tc>
                <w:tcPr>
                  <w:tcW w:w="1634" w:type="dxa"/>
                  <w:vMerge/>
                  <w:vAlign w:val="center"/>
                </w:tcPr>
                <w:p w:rsidR="00CB6662" w:rsidRPr="00CB6662" w:rsidRDefault="00CB6662" w:rsidP="00CB6662">
                  <w:pPr>
                    <w:tabs>
                      <w:tab w:val="left" w:pos="7740"/>
                    </w:tabs>
                    <w:outlineLvl w:val="2"/>
                    <w:rPr>
                      <w:rFonts w:ascii="宋体" w:hAnsi="宋体"/>
                      <w:bCs/>
                      <w:szCs w:val="21"/>
                    </w:rPr>
                  </w:pPr>
                </w:p>
              </w:tc>
              <w:tc>
                <w:tcPr>
                  <w:tcW w:w="2253" w:type="dxa"/>
                  <w:vAlign w:val="center"/>
                </w:tcPr>
                <w:p w:rsidR="00CB6662" w:rsidRPr="00CB6662" w:rsidRDefault="00CB6662" w:rsidP="00CB6662">
                  <w:pPr>
                    <w:tabs>
                      <w:tab w:val="left" w:pos="7740"/>
                    </w:tabs>
                    <w:outlineLvl w:val="2"/>
                    <w:rPr>
                      <w:rFonts w:ascii="宋体" w:hAnsi="宋体"/>
                      <w:bCs/>
                      <w:szCs w:val="21"/>
                    </w:rPr>
                  </w:pPr>
                  <w:r w:rsidRPr="00CB6662">
                    <w:rPr>
                      <w:rFonts w:ascii="宋体" w:hAnsi="宋体"/>
                      <w:bCs/>
                      <w:szCs w:val="21"/>
                    </w:rPr>
                    <w:t>运输巷道（井下）</w:t>
                  </w:r>
                </w:p>
              </w:tc>
              <w:tc>
                <w:tcPr>
                  <w:tcW w:w="1415" w:type="dxa"/>
                  <w:vAlign w:val="center"/>
                </w:tcPr>
                <w:p w:rsidR="00CB6662" w:rsidRPr="00CB6662" w:rsidRDefault="00CB6662" w:rsidP="00CB6662">
                  <w:pPr>
                    <w:tabs>
                      <w:tab w:val="left" w:pos="7740"/>
                    </w:tabs>
                    <w:outlineLvl w:val="2"/>
                    <w:rPr>
                      <w:rFonts w:ascii="宋体" w:hAnsi="宋体"/>
                      <w:bCs/>
                      <w:szCs w:val="21"/>
                    </w:rPr>
                  </w:pPr>
                  <w:r w:rsidRPr="00CB6662">
                    <w:rPr>
                      <w:rFonts w:ascii="宋体" w:hAnsi="宋体"/>
                      <w:bCs/>
                      <w:szCs w:val="21"/>
                    </w:rPr>
                    <w:t>—</w:t>
                  </w:r>
                </w:p>
              </w:tc>
              <w:tc>
                <w:tcPr>
                  <w:tcW w:w="2813" w:type="dxa"/>
                  <w:vAlign w:val="center"/>
                </w:tcPr>
                <w:p w:rsidR="00CB6662" w:rsidRPr="00CB6662" w:rsidRDefault="00CB6662" w:rsidP="00CB6662">
                  <w:pPr>
                    <w:tabs>
                      <w:tab w:val="left" w:pos="7740"/>
                    </w:tabs>
                    <w:outlineLvl w:val="2"/>
                    <w:rPr>
                      <w:rFonts w:ascii="宋体" w:hAnsi="宋体"/>
                      <w:bCs/>
                      <w:szCs w:val="21"/>
                    </w:rPr>
                  </w:pPr>
                  <w:r w:rsidRPr="00CB6662">
                    <w:rPr>
                      <w:rFonts w:ascii="宋体" w:hAnsi="宋体"/>
                      <w:bCs/>
                      <w:szCs w:val="21"/>
                    </w:rPr>
                    <w:t>5</w:t>
                  </w:r>
                </w:p>
              </w:tc>
            </w:tr>
            <w:tr w:rsidR="00CB6662" w:rsidRPr="00CB6662" w:rsidTr="008B2B1C">
              <w:trPr>
                <w:trHeight w:val="454"/>
                <w:jc w:val="center"/>
              </w:trPr>
              <w:tc>
                <w:tcPr>
                  <w:tcW w:w="1634" w:type="dxa"/>
                  <w:vMerge/>
                  <w:vAlign w:val="center"/>
                </w:tcPr>
                <w:p w:rsidR="00CB6662" w:rsidRPr="00CB6662" w:rsidRDefault="00CB6662" w:rsidP="00CB6662">
                  <w:pPr>
                    <w:tabs>
                      <w:tab w:val="left" w:pos="7740"/>
                    </w:tabs>
                    <w:outlineLvl w:val="2"/>
                    <w:rPr>
                      <w:rFonts w:ascii="宋体" w:hAnsi="宋体"/>
                      <w:bCs/>
                      <w:szCs w:val="21"/>
                    </w:rPr>
                  </w:pPr>
                </w:p>
              </w:tc>
              <w:tc>
                <w:tcPr>
                  <w:tcW w:w="2253" w:type="dxa"/>
                  <w:vAlign w:val="center"/>
                </w:tcPr>
                <w:p w:rsidR="00CB6662" w:rsidRPr="00CB6662" w:rsidRDefault="00CB6662" w:rsidP="00CB6662">
                  <w:pPr>
                    <w:tabs>
                      <w:tab w:val="left" w:pos="7740"/>
                    </w:tabs>
                    <w:outlineLvl w:val="2"/>
                    <w:rPr>
                      <w:rFonts w:ascii="宋体" w:hAnsi="宋体"/>
                      <w:bCs/>
                      <w:szCs w:val="21"/>
                    </w:rPr>
                  </w:pPr>
                  <w:r w:rsidRPr="00CB6662">
                    <w:rPr>
                      <w:rFonts w:ascii="宋体" w:hAnsi="宋体"/>
                      <w:bCs/>
                      <w:szCs w:val="21"/>
                    </w:rPr>
                    <w:t>主水泵房（井下）</w:t>
                  </w:r>
                </w:p>
              </w:tc>
              <w:tc>
                <w:tcPr>
                  <w:tcW w:w="1415" w:type="dxa"/>
                  <w:vAlign w:val="center"/>
                </w:tcPr>
                <w:p w:rsidR="00CB6662" w:rsidRPr="00CB6662" w:rsidRDefault="00CB6662" w:rsidP="00CB6662">
                  <w:pPr>
                    <w:tabs>
                      <w:tab w:val="left" w:pos="7740"/>
                    </w:tabs>
                    <w:outlineLvl w:val="2"/>
                    <w:rPr>
                      <w:rFonts w:ascii="宋体" w:hAnsi="宋体"/>
                      <w:bCs/>
                      <w:szCs w:val="21"/>
                    </w:rPr>
                  </w:pPr>
                  <w:r w:rsidRPr="00CB6662">
                    <w:rPr>
                      <w:rFonts w:ascii="宋体" w:hAnsi="宋体"/>
                      <w:bCs/>
                      <w:szCs w:val="21"/>
                    </w:rPr>
                    <w:t>—</w:t>
                  </w:r>
                </w:p>
              </w:tc>
              <w:tc>
                <w:tcPr>
                  <w:tcW w:w="2813" w:type="dxa"/>
                  <w:vAlign w:val="center"/>
                </w:tcPr>
                <w:p w:rsidR="00CB6662" w:rsidRPr="00CB6662" w:rsidRDefault="00CB6662" w:rsidP="00CB6662">
                  <w:pPr>
                    <w:tabs>
                      <w:tab w:val="left" w:pos="7740"/>
                    </w:tabs>
                    <w:outlineLvl w:val="2"/>
                    <w:rPr>
                      <w:rFonts w:ascii="宋体" w:hAnsi="宋体"/>
                      <w:bCs/>
                      <w:szCs w:val="21"/>
                    </w:rPr>
                  </w:pPr>
                  <w:r w:rsidRPr="00CB6662">
                    <w:rPr>
                      <w:rFonts w:ascii="宋体" w:hAnsi="宋体"/>
                      <w:bCs/>
                      <w:szCs w:val="21"/>
                    </w:rPr>
                    <w:t>75</w:t>
                  </w:r>
                </w:p>
              </w:tc>
            </w:tr>
            <w:tr w:rsidR="00CB6662" w:rsidRPr="00CB6662" w:rsidTr="008B2B1C">
              <w:trPr>
                <w:trHeight w:val="454"/>
                <w:jc w:val="center"/>
              </w:trPr>
              <w:tc>
                <w:tcPr>
                  <w:tcW w:w="1634" w:type="dxa"/>
                  <w:vMerge/>
                  <w:vAlign w:val="center"/>
                </w:tcPr>
                <w:p w:rsidR="00CB6662" w:rsidRPr="00CB6662" w:rsidRDefault="00CB6662" w:rsidP="00CB6662">
                  <w:pPr>
                    <w:tabs>
                      <w:tab w:val="left" w:pos="7740"/>
                    </w:tabs>
                    <w:outlineLvl w:val="2"/>
                    <w:rPr>
                      <w:rFonts w:ascii="宋体" w:hAnsi="宋体"/>
                      <w:bCs/>
                      <w:szCs w:val="21"/>
                    </w:rPr>
                  </w:pPr>
                </w:p>
              </w:tc>
              <w:tc>
                <w:tcPr>
                  <w:tcW w:w="2253" w:type="dxa"/>
                  <w:vAlign w:val="center"/>
                </w:tcPr>
                <w:p w:rsidR="00CB6662" w:rsidRPr="00CB6662" w:rsidRDefault="00CB6662" w:rsidP="00CB6662">
                  <w:pPr>
                    <w:tabs>
                      <w:tab w:val="left" w:pos="7740"/>
                    </w:tabs>
                    <w:outlineLvl w:val="2"/>
                    <w:rPr>
                      <w:rFonts w:ascii="宋体" w:hAnsi="宋体"/>
                      <w:bCs/>
                      <w:szCs w:val="21"/>
                    </w:rPr>
                  </w:pPr>
                  <w:r w:rsidRPr="00CB6662">
                    <w:rPr>
                      <w:rFonts w:ascii="宋体" w:hAnsi="宋体"/>
                      <w:bCs/>
                      <w:szCs w:val="21"/>
                    </w:rPr>
                    <w:t>信号房（井下）</w:t>
                  </w:r>
                </w:p>
              </w:tc>
              <w:tc>
                <w:tcPr>
                  <w:tcW w:w="1415" w:type="dxa"/>
                  <w:vAlign w:val="center"/>
                </w:tcPr>
                <w:p w:rsidR="00CB6662" w:rsidRPr="00CB6662" w:rsidRDefault="00CB6662" w:rsidP="00CB6662">
                  <w:pPr>
                    <w:tabs>
                      <w:tab w:val="left" w:pos="7740"/>
                    </w:tabs>
                    <w:outlineLvl w:val="2"/>
                    <w:rPr>
                      <w:rFonts w:ascii="宋体" w:hAnsi="宋体"/>
                      <w:bCs/>
                      <w:szCs w:val="21"/>
                    </w:rPr>
                  </w:pPr>
                  <w:r w:rsidRPr="00CB6662">
                    <w:rPr>
                      <w:rFonts w:ascii="宋体" w:hAnsi="宋体"/>
                      <w:bCs/>
                      <w:szCs w:val="21"/>
                    </w:rPr>
                    <w:t>—</w:t>
                  </w:r>
                </w:p>
              </w:tc>
              <w:tc>
                <w:tcPr>
                  <w:tcW w:w="2813" w:type="dxa"/>
                  <w:vAlign w:val="center"/>
                </w:tcPr>
                <w:p w:rsidR="00CB6662" w:rsidRPr="00CB6662" w:rsidRDefault="00CB6662" w:rsidP="00CB6662">
                  <w:pPr>
                    <w:tabs>
                      <w:tab w:val="left" w:pos="7740"/>
                    </w:tabs>
                    <w:outlineLvl w:val="2"/>
                    <w:rPr>
                      <w:rFonts w:ascii="宋体" w:hAnsi="宋体"/>
                      <w:bCs/>
                      <w:szCs w:val="21"/>
                    </w:rPr>
                  </w:pPr>
                  <w:r w:rsidRPr="00CB6662">
                    <w:rPr>
                      <w:rFonts w:ascii="宋体" w:hAnsi="宋体"/>
                      <w:bCs/>
                      <w:szCs w:val="21"/>
                    </w:rPr>
                    <w:t>75</w:t>
                  </w:r>
                </w:p>
              </w:tc>
            </w:tr>
            <w:tr w:rsidR="00CB6662" w:rsidRPr="00CB6662" w:rsidTr="008B2B1C">
              <w:trPr>
                <w:trHeight w:val="454"/>
                <w:jc w:val="center"/>
              </w:trPr>
              <w:tc>
                <w:tcPr>
                  <w:tcW w:w="1634" w:type="dxa"/>
                  <w:vMerge/>
                  <w:vAlign w:val="center"/>
                </w:tcPr>
                <w:p w:rsidR="00CB6662" w:rsidRPr="00CB6662" w:rsidRDefault="00CB6662" w:rsidP="00CB6662">
                  <w:pPr>
                    <w:tabs>
                      <w:tab w:val="left" w:pos="7740"/>
                    </w:tabs>
                    <w:outlineLvl w:val="2"/>
                    <w:rPr>
                      <w:rFonts w:ascii="宋体" w:hAnsi="宋体"/>
                      <w:bCs/>
                      <w:szCs w:val="21"/>
                    </w:rPr>
                  </w:pPr>
                </w:p>
              </w:tc>
              <w:tc>
                <w:tcPr>
                  <w:tcW w:w="2253" w:type="dxa"/>
                  <w:vAlign w:val="center"/>
                </w:tcPr>
                <w:p w:rsidR="00CB6662" w:rsidRPr="00CB6662" w:rsidRDefault="00CB6662" w:rsidP="00CB6662">
                  <w:pPr>
                    <w:tabs>
                      <w:tab w:val="left" w:pos="7740"/>
                    </w:tabs>
                    <w:outlineLvl w:val="2"/>
                    <w:rPr>
                      <w:rFonts w:ascii="宋体" w:hAnsi="宋体"/>
                      <w:bCs/>
                      <w:szCs w:val="21"/>
                    </w:rPr>
                  </w:pPr>
                  <w:r w:rsidRPr="00CB6662">
                    <w:rPr>
                      <w:rFonts w:ascii="宋体" w:hAnsi="宋体"/>
                      <w:bCs/>
                      <w:szCs w:val="21"/>
                    </w:rPr>
                    <w:t>井底车场（井下）</w:t>
                  </w:r>
                </w:p>
              </w:tc>
              <w:tc>
                <w:tcPr>
                  <w:tcW w:w="1415" w:type="dxa"/>
                  <w:vAlign w:val="center"/>
                </w:tcPr>
                <w:p w:rsidR="00CB6662" w:rsidRPr="00CB6662" w:rsidRDefault="00CB6662" w:rsidP="00CB6662">
                  <w:pPr>
                    <w:tabs>
                      <w:tab w:val="left" w:pos="7740"/>
                    </w:tabs>
                    <w:outlineLvl w:val="2"/>
                    <w:rPr>
                      <w:rFonts w:ascii="宋体" w:hAnsi="宋体"/>
                      <w:bCs/>
                      <w:szCs w:val="21"/>
                    </w:rPr>
                  </w:pPr>
                  <w:r w:rsidRPr="00CB6662">
                    <w:rPr>
                      <w:rFonts w:ascii="宋体" w:hAnsi="宋体"/>
                      <w:bCs/>
                      <w:szCs w:val="21"/>
                    </w:rPr>
                    <w:t>—</w:t>
                  </w:r>
                </w:p>
              </w:tc>
              <w:tc>
                <w:tcPr>
                  <w:tcW w:w="2813" w:type="dxa"/>
                  <w:vAlign w:val="center"/>
                </w:tcPr>
                <w:p w:rsidR="00CB6662" w:rsidRPr="00CB6662" w:rsidRDefault="00CB6662" w:rsidP="00CB6662">
                  <w:pPr>
                    <w:tabs>
                      <w:tab w:val="left" w:pos="7740"/>
                    </w:tabs>
                    <w:outlineLvl w:val="2"/>
                    <w:rPr>
                      <w:rFonts w:ascii="宋体" w:hAnsi="宋体"/>
                      <w:bCs/>
                      <w:szCs w:val="21"/>
                    </w:rPr>
                  </w:pPr>
                  <w:r w:rsidRPr="00CB6662">
                    <w:rPr>
                      <w:rFonts w:ascii="宋体" w:hAnsi="宋体"/>
                      <w:bCs/>
                      <w:szCs w:val="21"/>
                    </w:rPr>
                    <w:t>15</w:t>
                  </w:r>
                </w:p>
              </w:tc>
            </w:tr>
          </w:tbl>
          <w:p w:rsidR="00CB6662" w:rsidRPr="00CB6662" w:rsidRDefault="00CB6662" w:rsidP="00CB6662">
            <w:pPr>
              <w:tabs>
                <w:tab w:val="left" w:pos="7740"/>
              </w:tabs>
              <w:outlineLvl w:val="2"/>
              <w:rPr>
                <w:rFonts w:ascii="宋体" w:hAnsi="宋体"/>
                <w:b/>
                <w:bCs/>
                <w:szCs w:val="21"/>
                <w:lang w:val="en-GB"/>
              </w:rPr>
            </w:pPr>
            <w:r w:rsidRPr="00CB6662">
              <w:rPr>
                <w:rFonts w:ascii="宋体" w:hAnsi="宋体"/>
                <w:b/>
                <w:bCs/>
                <w:szCs w:val="21"/>
                <w:lang w:val="en-GB"/>
              </w:rPr>
              <w:t>7.1.3辅助用室</w:t>
            </w:r>
          </w:p>
          <w:p w:rsidR="00CB6662" w:rsidRPr="00CB6662" w:rsidRDefault="00CB6662" w:rsidP="00CB6662">
            <w:pPr>
              <w:tabs>
                <w:tab w:val="left" w:pos="7740"/>
              </w:tabs>
              <w:outlineLvl w:val="2"/>
              <w:rPr>
                <w:rFonts w:ascii="宋体" w:hAnsi="宋体"/>
                <w:bCs/>
                <w:szCs w:val="21"/>
              </w:rPr>
            </w:pPr>
            <w:r w:rsidRPr="00CB6662">
              <w:rPr>
                <w:rFonts w:ascii="宋体" w:hAnsi="宋体"/>
                <w:bCs/>
                <w:szCs w:val="21"/>
              </w:rPr>
              <w:t>（1）建议企业在采掘车间设置同室分柜存放的更存衣柜。</w:t>
            </w:r>
          </w:p>
          <w:p w:rsidR="00CB6662" w:rsidRPr="00CB6662" w:rsidRDefault="00CB6662" w:rsidP="00CB6662">
            <w:pPr>
              <w:tabs>
                <w:tab w:val="left" w:pos="7740"/>
              </w:tabs>
              <w:outlineLvl w:val="2"/>
              <w:rPr>
                <w:rFonts w:ascii="宋体" w:hAnsi="宋体"/>
                <w:bCs/>
                <w:szCs w:val="21"/>
              </w:rPr>
            </w:pPr>
            <w:r w:rsidRPr="00CB6662">
              <w:rPr>
                <w:rFonts w:ascii="宋体" w:hAnsi="宋体"/>
                <w:bCs/>
                <w:szCs w:val="21"/>
              </w:rPr>
              <w:t>（2）建议企业在每一中段顶板稳固、通风良好的地点设置井下厕所，并经常清扫和消毒。</w:t>
            </w:r>
          </w:p>
          <w:p w:rsidR="00CB6662" w:rsidRPr="00CB6662" w:rsidRDefault="00CB6662" w:rsidP="00CB6662">
            <w:pPr>
              <w:tabs>
                <w:tab w:val="left" w:pos="7740"/>
              </w:tabs>
              <w:outlineLvl w:val="2"/>
              <w:rPr>
                <w:rFonts w:ascii="宋体" w:hAnsi="宋体"/>
                <w:b/>
                <w:bCs/>
                <w:szCs w:val="21"/>
                <w:lang w:val="zh-CN"/>
              </w:rPr>
            </w:pPr>
            <w:bookmarkStart w:id="10" w:name="_Toc465267092"/>
            <w:bookmarkStart w:id="11" w:name="_Toc447111696"/>
            <w:bookmarkStart w:id="12" w:name="_Toc8133021"/>
            <w:r w:rsidRPr="00CB6662">
              <w:rPr>
                <w:rFonts w:ascii="宋体" w:hAnsi="宋体"/>
                <w:b/>
                <w:bCs/>
                <w:szCs w:val="21"/>
                <w:lang w:val="zh-CN"/>
              </w:rPr>
              <w:t>7.2 工程管理补充措施</w:t>
            </w:r>
            <w:bookmarkEnd w:id="10"/>
            <w:bookmarkEnd w:id="11"/>
            <w:bookmarkEnd w:id="12"/>
          </w:p>
          <w:p w:rsidR="00CB6662" w:rsidRPr="00CB6662" w:rsidRDefault="00CB6662" w:rsidP="00CB6662">
            <w:pPr>
              <w:tabs>
                <w:tab w:val="left" w:pos="7740"/>
              </w:tabs>
              <w:outlineLvl w:val="2"/>
              <w:rPr>
                <w:rFonts w:ascii="宋体" w:hAnsi="宋体"/>
                <w:b/>
                <w:bCs/>
                <w:szCs w:val="21"/>
                <w:lang w:val="en-GB"/>
              </w:rPr>
            </w:pPr>
            <w:bookmarkStart w:id="13" w:name="_Toc387820265"/>
            <w:bookmarkEnd w:id="2"/>
            <w:bookmarkEnd w:id="3"/>
            <w:bookmarkEnd w:id="4"/>
            <w:bookmarkEnd w:id="5"/>
            <w:bookmarkEnd w:id="6"/>
            <w:bookmarkEnd w:id="7"/>
            <w:bookmarkEnd w:id="8"/>
            <w:bookmarkEnd w:id="9"/>
            <w:r w:rsidRPr="00CB6662">
              <w:rPr>
                <w:rFonts w:ascii="宋体" w:hAnsi="宋体"/>
                <w:b/>
                <w:bCs/>
                <w:szCs w:val="21"/>
                <w:lang w:val="en-GB"/>
              </w:rPr>
              <w:t>7.2.1个体防护</w:t>
            </w:r>
          </w:p>
          <w:p w:rsidR="00CB6662" w:rsidRPr="00CB6662" w:rsidRDefault="00CB6662" w:rsidP="00CB6662">
            <w:pPr>
              <w:tabs>
                <w:tab w:val="left" w:pos="7740"/>
              </w:tabs>
              <w:outlineLvl w:val="2"/>
              <w:rPr>
                <w:rFonts w:ascii="宋体" w:hAnsi="宋体"/>
                <w:bCs/>
                <w:szCs w:val="21"/>
              </w:rPr>
            </w:pPr>
            <w:r w:rsidRPr="00CB6662">
              <w:rPr>
                <w:rFonts w:ascii="宋体" w:hAnsi="宋体"/>
                <w:bCs/>
                <w:szCs w:val="21"/>
              </w:rPr>
              <w:t>（1）凿岩工在进行作业时佩戴的防振手套应避免被喷雾水湿透，由于凿岩工等接触的噪声强度较高，建议为凿岩工配备防噪耳罩加耳塞的方式对接触的噪声进行控制。</w:t>
            </w:r>
          </w:p>
          <w:p w:rsidR="00CB6662" w:rsidRPr="00CB6662" w:rsidRDefault="00CB6662" w:rsidP="00CB6662">
            <w:pPr>
              <w:tabs>
                <w:tab w:val="left" w:pos="7740"/>
              </w:tabs>
              <w:outlineLvl w:val="2"/>
              <w:rPr>
                <w:rFonts w:ascii="宋体" w:hAnsi="宋体"/>
                <w:bCs/>
                <w:szCs w:val="21"/>
              </w:rPr>
            </w:pPr>
            <w:r w:rsidRPr="00CB6662">
              <w:rPr>
                <w:rFonts w:ascii="宋体" w:hAnsi="宋体"/>
                <w:bCs/>
                <w:szCs w:val="21"/>
              </w:rPr>
              <w:t>（2）工人冬季作业时应为其配备防寒帽、防寒手套、防寒鞋等个体防护用品；夏季作业时应为其配备长袖工作、安全帽等。</w:t>
            </w:r>
          </w:p>
          <w:p w:rsidR="00CB6662" w:rsidRPr="00CB6662" w:rsidRDefault="00CB6662" w:rsidP="00CB6662">
            <w:pPr>
              <w:tabs>
                <w:tab w:val="left" w:pos="7740"/>
              </w:tabs>
              <w:outlineLvl w:val="2"/>
              <w:rPr>
                <w:rFonts w:ascii="宋体" w:hAnsi="宋体"/>
                <w:bCs/>
                <w:szCs w:val="21"/>
              </w:rPr>
            </w:pPr>
            <w:r w:rsidRPr="00CB6662">
              <w:rPr>
                <w:rFonts w:ascii="宋体" w:hAnsi="宋体"/>
                <w:bCs/>
                <w:szCs w:val="21"/>
              </w:rPr>
              <w:t>（3）根据企业现场调查及类比企业现场调查，建议企业加强个体防护用品佩戴情况监督，确保工人作业过程中个体防护用品正确佩戴。</w:t>
            </w:r>
          </w:p>
          <w:p w:rsidR="00CB6662" w:rsidRPr="00CB6662" w:rsidRDefault="00CB6662" w:rsidP="00CB6662">
            <w:pPr>
              <w:tabs>
                <w:tab w:val="left" w:pos="7740"/>
              </w:tabs>
              <w:outlineLvl w:val="2"/>
              <w:rPr>
                <w:rFonts w:ascii="宋体" w:hAnsi="宋体"/>
                <w:b/>
                <w:bCs/>
                <w:szCs w:val="21"/>
                <w:lang w:val="en-GB"/>
              </w:rPr>
            </w:pPr>
            <w:r w:rsidRPr="00CB6662">
              <w:rPr>
                <w:rFonts w:ascii="宋体" w:hAnsi="宋体"/>
                <w:b/>
                <w:bCs/>
                <w:szCs w:val="21"/>
                <w:lang w:val="en-GB"/>
              </w:rPr>
              <w:t>7.2.2应急救援</w:t>
            </w:r>
          </w:p>
          <w:p w:rsidR="00CB6662" w:rsidRPr="00CB6662" w:rsidRDefault="00CB6662" w:rsidP="00CB6662">
            <w:pPr>
              <w:tabs>
                <w:tab w:val="left" w:pos="7740"/>
              </w:tabs>
              <w:outlineLvl w:val="2"/>
              <w:rPr>
                <w:rFonts w:ascii="宋体" w:hAnsi="宋体"/>
                <w:bCs/>
                <w:szCs w:val="21"/>
              </w:rPr>
            </w:pPr>
            <w:bookmarkStart w:id="14" w:name="_Toc387820266"/>
            <w:bookmarkEnd w:id="13"/>
            <w:r w:rsidRPr="00CB6662">
              <w:rPr>
                <w:rFonts w:ascii="宋体" w:hAnsi="宋体"/>
                <w:bCs/>
                <w:szCs w:val="21"/>
              </w:rPr>
              <w:t>（1）本项目急救箱</w:t>
            </w:r>
            <w:r w:rsidRPr="00CB6662">
              <w:rPr>
                <w:rFonts w:ascii="宋体" w:hAnsi="宋体" w:hint="eastAsia"/>
                <w:bCs/>
                <w:szCs w:val="21"/>
              </w:rPr>
              <w:t>数量较少，</w:t>
            </w:r>
            <w:r w:rsidRPr="00CB6662">
              <w:rPr>
                <w:rFonts w:ascii="宋体" w:hAnsi="宋体"/>
                <w:bCs/>
                <w:szCs w:val="21"/>
              </w:rPr>
              <w:t>且现有急救药箱药品未更换，建议企业在各矿段设置急救箱，并设专人定期检查和更新。急救箱的配置参考表7-3。</w:t>
            </w:r>
          </w:p>
          <w:p w:rsidR="00CB6662" w:rsidRPr="00CB6662" w:rsidRDefault="00CB6662" w:rsidP="00CB6662">
            <w:pPr>
              <w:tabs>
                <w:tab w:val="left" w:pos="7740"/>
              </w:tabs>
              <w:outlineLvl w:val="2"/>
              <w:rPr>
                <w:rFonts w:ascii="宋体" w:hAnsi="宋体"/>
                <w:bCs/>
                <w:szCs w:val="21"/>
              </w:rPr>
            </w:pPr>
            <w:r w:rsidRPr="00CB6662">
              <w:rPr>
                <w:rFonts w:ascii="宋体" w:hAnsi="宋体"/>
                <w:b/>
                <w:bCs/>
                <w:szCs w:val="21"/>
              </w:rPr>
              <w:t>表7-3 急救箱配置参考情况</w:t>
            </w:r>
          </w:p>
          <w:tbl>
            <w:tblPr>
              <w:tblW w:w="8797"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tblPr>
            <w:tblGrid>
              <w:gridCol w:w="2802"/>
              <w:gridCol w:w="1559"/>
              <w:gridCol w:w="2009"/>
              <w:gridCol w:w="2427"/>
            </w:tblGrid>
            <w:tr w:rsidR="00CB6662" w:rsidRPr="00CB6662" w:rsidTr="008B2B1C">
              <w:trPr>
                <w:trHeight w:val="397"/>
                <w:tblHeader/>
                <w:jc w:val="center"/>
              </w:trPr>
              <w:tc>
                <w:tcPr>
                  <w:tcW w:w="2802" w:type="dxa"/>
                  <w:vAlign w:val="center"/>
                </w:tcPr>
                <w:p w:rsidR="00CB6662" w:rsidRPr="00CB6662" w:rsidRDefault="00CB6662" w:rsidP="00CB6662">
                  <w:pPr>
                    <w:tabs>
                      <w:tab w:val="left" w:pos="7740"/>
                    </w:tabs>
                    <w:outlineLvl w:val="2"/>
                    <w:rPr>
                      <w:rFonts w:ascii="宋体" w:hAnsi="宋体"/>
                      <w:b/>
                      <w:bCs/>
                      <w:szCs w:val="21"/>
                    </w:rPr>
                  </w:pPr>
                  <w:r w:rsidRPr="00CB6662">
                    <w:rPr>
                      <w:rFonts w:ascii="宋体" w:hAnsi="宋体"/>
                      <w:b/>
                      <w:bCs/>
                      <w:szCs w:val="21"/>
                    </w:rPr>
                    <w:t>药品名称</w:t>
                  </w:r>
                </w:p>
              </w:tc>
              <w:tc>
                <w:tcPr>
                  <w:tcW w:w="1559" w:type="dxa"/>
                  <w:vAlign w:val="center"/>
                </w:tcPr>
                <w:p w:rsidR="00CB6662" w:rsidRPr="00CB6662" w:rsidRDefault="00CB6662" w:rsidP="00CB6662">
                  <w:pPr>
                    <w:tabs>
                      <w:tab w:val="left" w:pos="7740"/>
                    </w:tabs>
                    <w:outlineLvl w:val="2"/>
                    <w:rPr>
                      <w:rFonts w:ascii="宋体" w:hAnsi="宋体"/>
                      <w:b/>
                      <w:bCs/>
                      <w:szCs w:val="21"/>
                    </w:rPr>
                  </w:pPr>
                  <w:r w:rsidRPr="00CB6662">
                    <w:rPr>
                      <w:rFonts w:ascii="宋体" w:hAnsi="宋体"/>
                      <w:b/>
                      <w:bCs/>
                      <w:szCs w:val="21"/>
                    </w:rPr>
                    <w:t>储存数量</w:t>
                  </w:r>
                </w:p>
              </w:tc>
              <w:tc>
                <w:tcPr>
                  <w:tcW w:w="2009" w:type="dxa"/>
                  <w:vAlign w:val="center"/>
                </w:tcPr>
                <w:p w:rsidR="00CB6662" w:rsidRPr="00CB6662" w:rsidRDefault="00CB6662" w:rsidP="00CB6662">
                  <w:pPr>
                    <w:tabs>
                      <w:tab w:val="left" w:pos="7740"/>
                    </w:tabs>
                    <w:outlineLvl w:val="2"/>
                    <w:rPr>
                      <w:rFonts w:ascii="宋体" w:hAnsi="宋体"/>
                      <w:b/>
                      <w:bCs/>
                      <w:szCs w:val="21"/>
                    </w:rPr>
                  </w:pPr>
                  <w:r w:rsidRPr="00CB6662">
                    <w:rPr>
                      <w:rFonts w:ascii="宋体" w:hAnsi="宋体"/>
                      <w:b/>
                      <w:bCs/>
                      <w:szCs w:val="21"/>
                    </w:rPr>
                    <w:t>用途</w:t>
                  </w:r>
                </w:p>
              </w:tc>
              <w:tc>
                <w:tcPr>
                  <w:tcW w:w="2427" w:type="dxa"/>
                  <w:vAlign w:val="center"/>
                </w:tcPr>
                <w:p w:rsidR="00CB6662" w:rsidRPr="00CB6662" w:rsidRDefault="00CB6662" w:rsidP="00CB6662">
                  <w:pPr>
                    <w:tabs>
                      <w:tab w:val="left" w:pos="7740"/>
                    </w:tabs>
                    <w:outlineLvl w:val="2"/>
                    <w:rPr>
                      <w:rFonts w:ascii="宋体" w:hAnsi="宋体"/>
                      <w:b/>
                      <w:bCs/>
                      <w:szCs w:val="21"/>
                    </w:rPr>
                  </w:pPr>
                  <w:r w:rsidRPr="00CB6662">
                    <w:rPr>
                      <w:rFonts w:ascii="宋体" w:hAnsi="宋体"/>
                      <w:b/>
                      <w:bCs/>
                      <w:szCs w:val="21"/>
                    </w:rPr>
                    <w:t>保质（使用）期限</w:t>
                  </w:r>
                </w:p>
              </w:tc>
            </w:tr>
            <w:tr w:rsidR="00CB6662" w:rsidRPr="00CB6662" w:rsidTr="008B2B1C">
              <w:trPr>
                <w:trHeight w:val="397"/>
                <w:jc w:val="center"/>
              </w:trPr>
              <w:tc>
                <w:tcPr>
                  <w:tcW w:w="2802" w:type="dxa"/>
                  <w:vAlign w:val="center"/>
                </w:tcPr>
                <w:p w:rsidR="00CB6662" w:rsidRPr="00CB6662" w:rsidRDefault="00CB6662" w:rsidP="00CB6662">
                  <w:pPr>
                    <w:tabs>
                      <w:tab w:val="left" w:pos="7740"/>
                    </w:tabs>
                    <w:outlineLvl w:val="2"/>
                    <w:rPr>
                      <w:rFonts w:ascii="宋体" w:hAnsi="宋体"/>
                      <w:bCs/>
                      <w:szCs w:val="21"/>
                    </w:rPr>
                  </w:pPr>
                  <w:r w:rsidRPr="00CB6662">
                    <w:rPr>
                      <w:rFonts w:ascii="宋体" w:hAnsi="宋体"/>
                      <w:bCs/>
                      <w:szCs w:val="21"/>
                    </w:rPr>
                    <w:t>医用酒精</w:t>
                  </w:r>
                </w:p>
              </w:tc>
              <w:tc>
                <w:tcPr>
                  <w:tcW w:w="1559" w:type="dxa"/>
                  <w:vAlign w:val="center"/>
                </w:tcPr>
                <w:p w:rsidR="00CB6662" w:rsidRPr="00CB6662" w:rsidRDefault="00CB6662" w:rsidP="00CB6662">
                  <w:pPr>
                    <w:tabs>
                      <w:tab w:val="left" w:pos="7740"/>
                    </w:tabs>
                    <w:outlineLvl w:val="2"/>
                    <w:rPr>
                      <w:rFonts w:ascii="宋体" w:hAnsi="宋体"/>
                      <w:bCs/>
                      <w:szCs w:val="21"/>
                    </w:rPr>
                  </w:pPr>
                  <w:r w:rsidRPr="00CB6662">
                    <w:rPr>
                      <w:rFonts w:ascii="宋体" w:hAnsi="宋体"/>
                      <w:bCs/>
                      <w:szCs w:val="21"/>
                    </w:rPr>
                    <w:t>1瓶</w:t>
                  </w:r>
                </w:p>
              </w:tc>
              <w:tc>
                <w:tcPr>
                  <w:tcW w:w="2009" w:type="dxa"/>
                  <w:vAlign w:val="center"/>
                </w:tcPr>
                <w:p w:rsidR="00CB6662" w:rsidRPr="00CB6662" w:rsidRDefault="00CB6662" w:rsidP="00CB6662">
                  <w:pPr>
                    <w:tabs>
                      <w:tab w:val="left" w:pos="7740"/>
                    </w:tabs>
                    <w:outlineLvl w:val="2"/>
                    <w:rPr>
                      <w:rFonts w:ascii="宋体" w:hAnsi="宋体"/>
                      <w:bCs/>
                      <w:szCs w:val="21"/>
                    </w:rPr>
                  </w:pPr>
                  <w:r w:rsidRPr="00CB6662">
                    <w:rPr>
                      <w:rFonts w:ascii="宋体" w:hAnsi="宋体"/>
                      <w:bCs/>
                      <w:szCs w:val="21"/>
                    </w:rPr>
                    <w:t>消毒伤口</w:t>
                  </w:r>
                </w:p>
              </w:tc>
              <w:tc>
                <w:tcPr>
                  <w:tcW w:w="2427" w:type="dxa"/>
                  <w:vAlign w:val="center"/>
                </w:tcPr>
                <w:p w:rsidR="00CB6662" w:rsidRPr="00CB6662" w:rsidRDefault="00CB6662" w:rsidP="00CB6662">
                  <w:pPr>
                    <w:tabs>
                      <w:tab w:val="left" w:pos="7740"/>
                    </w:tabs>
                    <w:outlineLvl w:val="2"/>
                    <w:rPr>
                      <w:rFonts w:ascii="宋体" w:hAnsi="宋体"/>
                      <w:bCs/>
                      <w:szCs w:val="21"/>
                    </w:rPr>
                  </w:pPr>
                  <w:r w:rsidRPr="00CB6662">
                    <w:rPr>
                      <w:rFonts w:ascii="宋体" w:hAnsi="宋体"/>
                      <w:bCs/>
                      <w:szCs w:val="21"/>
                    </w:rPr>
                    <w:t>/</w:t>
                  </w:r>
                </w:p>
              </w:tc>
            </w:tr>
            <w:tr w:rsidR="00CB6662" w:rsidRPr="00CB6662" w:rsidTr="008B2B1C">
              <w:trPr>
                <w:trHeight w:val="397"/>
                <w:jc w:val="center"/>
              </w:trPr>
              <w:tc>
                <w:tcPr>
                  <w:tcW w:w="2802" w:type="dxa"/>
                  <w:vAlign w:val="center"/>
                </w:tcPr>
                <w:p w:rsidR="00CB6662" w:rsidRPr="00CB6662" w:rsidRDefault="00CB6662" w:rsidP="00CB6662">
                  <w:pPr>
                    <w:tabs>
                      <w:tab w:val="left" w:pos="7740"/>
                    </w:tabs>
                    <w:outlineLvl w:val="2"/>
                    <w:rPr>
                      <w:rFonts w:ascii="宋体" w:hAnsi="宋体"/>
                      <w:bCs/>
                      <w:szCs w:val="21"/>
                    </w:rPr>
                  </w:pPr>
                  <w:r w:rsidRPr="00CB6662">
                    <w:rPr>
                      <w:rFonts w:ascii="宋体" w:hAnsi="宋体"/>
                      <w:bCs/>
                      <w:szCs w:val="21"/>
                    </w:rPr>
                    <w:t>新洁尔灭町</w:t>
                  </w:r>
                </w:p>
              </w:tc>
              <w:tc>
                <w:tcPr>
                  <w:tcW w:w="1559" w:type="dxa"/>
                  <w:vAlign w:val="center"/>
                </w:tcPr>
                <w:p w:rsidR="00CB6662" w:rsidRPr="00CB6662" w:rsidRDefault="00CB6662" w:rsidP="00CB6662">
                  <w:pPr>
                    <w:tabs>
                      <w:tab w:val="left" w:pos="7740"/>
                    </w:tabs>
                    <w:outlineLvl w:val="2"/>
                    <w:rPr>
                      <w:rFonts w:ascii="宋体" w:hAnsi="宋体"/>
                      <w:bCs/>
                      <w:szCs w:val="21"/>
                    </w:rPr>
                  </w:pPr>
                  <w:r w:rsidRPr="00CB6662">
                    <w:rPr>
                      <w:rFonts w:ascii="宋体" w:hAnsi="宋体"/>
                      <w:bCs/>
                      <w:szCs w:val="21"/>
                    </w:rPr>
                    <w:t>1瓶</w:t>
                  </w:r>
                </w:p>
              </w:tc>
              <w:tc>
                <w:tcPr>
                  <w:tcW w:w="2009" w:type="dxa"/>
                  <w:vAlign w:val="center"/>
                </w:tcPr>
                <w:p w:rsidR="00CB6662" w:rsidRPr="00CB6662" w:rsidRDefault="00CB6662" w:rsidP="00CB6662">
                  <w:pPr>
                    <w:tabs>
                      <w:tab w:val="left" w:pos="7740"/>
                    </w:tabs>
                    <w:outlineLvl w:val="2"/>
                    <w:rPr>
                      <w:rFonts w:ascii="宋体" w:hAnsi="宋体"/>
                      <w:bCs/>
                      <w:szCs w:val="21"/>
                    </w:rPr>
                  </w:pPr>
                  <w:r w:rsidRPr="00CB6662">
                    <w:rPr>
                      <w:rFonts w:ascii="宋体" w:hAnsi="宋体"/>
                      <w:bCs/>
                      <w:szCs w:val="21"/>
                    </w:rPr>
                    <w:t>消毒伤口</w:t>
                  </w:r>
                </w:p>
              </w:tc>
              <w:tc>
                <w:tcPr>
                  <w:tcW w:w="2427" w:type="dxa"/>
                  <w:vAlign w:val="center"/>
                </w:tcPr>
                <w:p w:rsidR="00CB6662" w:rsidRPr="00CB6662" w:rsidRDefault="00CB6662" w:rsidP="00CB6662">
                  <w:pPr>
                    <w:tabs>
                      <w:tab w:val="left" w:pos="7740"/>
                    </w:tabs>
                    <w:outlineLvl w:val="2"/>
                    <w:rPr>
                      <w:rFonts w:ascii="宋体" w:hAnsi="宋体"/>
                      <w:bCs/>
                      <w:szCs w:val="21"/>
                    </w:rPr>
                  </w:pPr>
                  <w:r w:rsidRPr="00CB6662">
                    <w:rPr>
                      <w:rFonts w:ascii="宋体" w:hAnsi="宋体"/>
                      <w:bCs/>
                      <w:szCs w:val="21"/>
                    </w:rPr>
                    <w:t>/</w:t>
                  </w:r>
                </w:p>
              </w:tc>
            </w:tr>
            <w:tr w:rsidR="00CB6662" w:rsidRPr="00CB6662" w:rsidTr="008B2B1C">
              <w:trPr>
                <w:trHeight w:val="397"/>
                <w:jc w:val="center"/>
              </w:trPr>
              <w:tc>
                <w:tcPr>
                  <w:tcW w:w="2802" w:type="dxa"/>
                  <w:vAlign w:val="center"/>
                </w:tcPr>
                <w:p w:rsidR="00CB6662" w:rsidRPr="00CB6662" w:rsidRDefault="00CB6662" w:rsidP="00CB6662">
                  <w:pPr>
                    <w:tabs>
                      <w:tab w:val="left" w:pos="7740"/>
                    </w:tabs>
                    <w:outlineLvl w:val="2"/>
                    <w:rPr>
                      <w:rFonts w:ascii="宋体" w:hAnsi="宋体"/>
                      <w:bCs/>
                      <w:szCs w:val="21"/>
                    </w:rPr>
                  </w:pPr>
                  <w:r w:rsidRPr="00CB6662">
                    <w:rPr>
                      <w:rFonts w:ascii="宋体" w:hAnsi="宋体"/>
                      <w:bCs/>
                      <w:szCs w:val="21"/>
                    </w:rPr>
                    <w:t>过氧化氢溶液</w:t>
                  </w:r>
                </w:p>
              </w:tc>
              <w:tc>
                <w:tcPr>
                  <w:tcW w:w="1559" w:type="dxa"/>
                  <w:vAlign w:val="center"/>
                </w:tcPr>
                <w:p w:rsidR="00CB6662" w:rsidRPr="00CB6662" w:rsidRDefault="00CB6662" w:rsidP="00CB6662">
                  <w:pPr>
                    <w:tabs>
                      <w:tab w:val="left" w:pos="7740"/>
                    </w:tabs>
                    <w:outlineLvl w:val="2"/>
                    <w:rPr>
                      <w:rFonts w:ascii="宋体" w:hAnsi="宋体"/>
                      <w:bCs/>
                      <w:szCs w:val="21"/>
                    </w:rPr>
                  </w:pPr>
                  <w:r w:rsidRPr="00CB6662">
                    <w:rPr>
                      <w:rFonts w:ascii="宋体" w:hAnsi="宋体"/>
                      <w:bCs/>
                      <w:szCs w:val="21"/>
                    </w:rPr>
                    <w:t>1瓶</w:t>
                  </w:r>
                </w:p>
              </w:tc>
              <w:tc>
                <w:tcPr>
                  <w:tcW w:w="2009" w:type="dxa"/>
                  <w:vAlign w:val="center"/>
                </w:tcPr>
                <w:p w:rsidR="00CB6662" w:rsidRPr="00CB6662" w:rsidRDefault="00CB6662" w:rsidP="00CB6662">
                  <w:pPr>
                    <w:tabs>
                      <w:tab w:val="left" w:pos="7740"/>
                    </w:tabs>
                    <w:outlineLvl w:val="2"/>
                    <w:rPr>
                      <w:rFonts w:ascii="宋体" w:hAnsi="宋体"/>
                      <w:bCs/>
                      <w:szCs w:val="21"/>
                    </w:rPr>
                  </w:pPr>
                  <w:r w:rsidRPr="00CB6662">
                    <w:rPr>
                      <w:rFonts w:ascii="宋体" w:hAnsi="宋体"/>
                      <w:bCs/>
                      <w:szCs w:val="21"/>
                    </w:rPr>
                    <w:t>清洗伤口</w:t>
                  </w:r>
                </w:p>
              </w:tc>
              <w:tc>
                <w:tcPr>
                  <w:tcW w:w="2427" w:type="dxa"/>
                  <w:vAlign w:val="center"/>
                </w:tcPr>
                <w:p w:rsidR="00CB6662" w:rsidRPr="00CB6662" w:rsidRDefault="00CB6662" w:rsidP="00CB6662">
                  <w:pPr>
                    <w:tabs>
                      <w:tab w:val="left" w:pos="7740"/>
                    </w:tabs>
                    <w:outlineLvl w:val="2"/>
                    <w:rPr>
                      <w:rFonts w:ascii="宋体" w:hAnsi="宋体"/>
                      <w:bCs/>
                      <w:szCs w:val="21"/>
                    </w:rPr>
                  </w:pPr>
                  <w:r w:rsidRPr="00CB6662">
                    <w:rPr>
                      <w:rFonts w:ascii="宋体" w:hAnsi="宋体"/>
                      <w:bCs/>
                      <w:szCs w:val="21"/>
                    </w:rPr>
                    <w:t>/</w:t>
                  </w:r>
                </w:p>
              </w:tc>
            </w:tr>
            <w:tr w:rsidR="00CB6662" w:rsidRPr="00CB6662" w:rsidTr="008B2B1C">
              <w:trPr>
                <w:trHeight w:val="397"/>
                <w:jc w:val="center"/>
              </w:trPr>
              <w:tc>
                <w:tcPr>
                  <w:tcW w:w="2802" w:type="dxa"/>
                  <w:vAlign w:val="center"/>
                </w:tcPr>
                <w:p w:rsidR="00CB6662" w:rsidRPr="00CB6662" w:rsidRDefault="00CB6662" w:rsidP="00CB6662">
                  <w:pPr>
                    <w:tabs>
                      <w:tab w:val="left" w:pos="7740"/>
                    </w:tabs>
                    <w:outlineLvl w:val="2"/>
                    <w:rPr>
                      <w:rFonts w:ascii="宋体" w:hAnsi="宋体"/>
                      <w:bCs/>
                      <w:szCs w:val="21"/>
                    </w:rPr>
                  </w:pPr>
                  <w:r w:rsidRPr="00CB6662">
                    <w:rPr>
                      <w:rFonts w:ascii="宋体" w:hAnsi="宋体"/>
                      <w:bCs/>
                      <w:szCs w:val="21"/>
                    </w:rPr>
                    <w:t>0.9%生理盐水</w:t>
                  </w:r>
                </w:p>
              </w:tc>
              <w:tc>
                <w:tcPr>
                  <w:tcW w:w="1559" w:type="dxa"/>
                  <w:vAlign w:val="center"/>
                </w:tcPr>
                <w:p w:rsidR="00CB6662" w:rsidRPr="00CB6662" w:rsidRDefault="00CB6662" w:rsidP="00CB6662">
                  <w:pPr>
                    <w:tabs>
                      <w:tab w:val="left" w:pos="7740"/>
                    </w:tabs>
                    <w:outlineLvl w:val="2"/>
                    <w:rPr>
                      <w:rFonts w:ascii="宋体" w:hAnsi="宋体"/>
                      <w:bCs/>
                      <w:szCs w:val="21"/>
                    </w:rPr>
                  </w:pPr>
                  <w:r w:rsidRPr="00CB6662">
                    <w:rPr>
                      <w:rFonts w:ascii="宋体" w:hAnsi="宋体"/>
                      <w:bCs/>
                      <w:szCs w:val="21"/>
                    </w:rPr>
                    <w:t>1瓶</w:t>
                  </w:r>
                </w:p>
              </w:tc>
              <w:tc>
                <w:tcPr>
                  <w:tcW w:w="2009" w:type="dxa"/>
                  <w:vAlign w:val="center"/>
                </w:tcPr>
                <w:p w:rsidR="00CB6662" w:rsidRPr="00CB6662" w:rsidRDefault="00CB6662" w:rsidP="00CB6662">
                  <w:pPr>
                    <w:tabs>
                      <w:tab w:val="left" w:pos="7740"/>
                    </w:tabs>
                    <w:outlineLvl w:val="2"/>
                    <w:rPr>
                      <w:rFonts w:ascii="宋体" w:hAnsi="宋体"/>
                      <w:bCs/>
                      <w:szCs w:val="21"/>
                    </w:rPr>
                  </w:pPr>
                  <w:r w:rsidRPr="00CB6662">
                    <w:rPr>
                      <w:rFonts w:ascii="宋体" w:hAnsi="宋体"/>
                      <w:bCs/>
                      <w:szCs w:val="21"/>
                    </w:rPr>
                    <w:t>清洗伤口</w:t>
                  </w:r>
                </w:p>
              </w:tc>
              <w:tc>
                <w:tcPr>
                  <w:tcW w:w="2427" w:type="dxa"/>
                  <w:vAlign w:val="center"/>
                </w:tcPr>
                <w:p w:rsidR="00CB6662" w:rsidRPr="00CB6662" w:rsidRDefault="00CB6662" w:rsidP="00CB6662">
                  <w:pPr>
                    <w:tabs>
                      <w:tab w:val="left" w:pos="7740"/>
                    </w:tabs>
                    <w:outlineLvl w:val="2"/>
                    <w:rPr>
                      <w:rFonts w:ascii="宋体" w:hAnsi="宋体"/>
                      <w:bCs/>
                      <w:szCs w:val="21"/>
                    </w:rPr>
                  </w:pPr>
                  <w:r w:rsidRPr="00CB6662">
                    <w:rPr>
                      <w:rFonts w:ascii="宋体" w:hAnsi="宋体"/>
                      <w:bCs/>
                      <w:szCs w:val="21"/>
                    </w:rPr>
                    <w:t>/</w:t>
                  </w:r>
                </w:p>
              </w:tc>
            </w:tr>
            <w:tr w:rsidR="00CB6662" w:rsidRPr="00CB6662" w:rsidTr="008B2B1C">
              <w:trPr>
                <w:trHeight w:val="397"/>
                <w:jc w:val="center"/>
              </w:trPr>
              <w:tc>
                <w:tcPr>
                  <w:tcW w:w="2802" w:type="dxa"/>
                  <w:vAlign w:val="center"/>
                </w:tcPr>
                <w:p w:rsidR="00CB6662" w:rsidRPr="00CB6662" w:rsidRDefault="00CB6662" w:rsidP="00CB6662">
                  <w:pPr>
                    <w:tabs>
                      <w:tab w:val="left" w:pos="7740"/>
                    </w:tabs>
                    <w:outlineLvl w:val="2"/>
                    <w:rPr>
                      <w:rFonts w:ascii="宋体" w:hAnsi="宋体"/>
                      <w:bCs/>
                      <w:szCs w:val="21"/>
                    </w:rPr>
                  </w:pPr>
                  <w:r w:rsidRPr="00CB6662">
                    <w:rPr>
                      <w:rFonts w:ascii="宋体" w:hAnsi="宋体"/>
                      <w:bCs/>
                      <w:szCs w:val="21"/>
                    </w:rPr>
                    <w:t>2%碳酸氢钠</w:t>
                  </w:r>
                </w:p>
              </w:tc>
              <w:tc>
                <w:tcPr>
                  <w:tcW w:w="1559" w:type="dxa"/>
                  <w:vAlign w:val="center"/>
                </w:tcPr>
                <w:p w:rsidR="00CB6662" w:rsidRPr="00CB6662" w:rsidRDefault="00CB6662" w:rsidP="00CB6662">
                  <w:pPr>
                    <w:tabs>
                      <w:tab w:val="left" w:pos="7740"/>
                    </w:tabs>
                    <w:outlineLvl w:val="2"/>
                    <w:rPr>
                      <w:rFonts w:ascii="宋体" w:hAnsi="宋体"/>
                      <w:bCs/>
                      <w:szCs w:val="21"/>
                    </w:rPr>
                  </w:pPr>
                  <w:r w:rsidRPr="00CB6662">
                    <w:rPr>
                      <w:rFonts w:ascii="宋体" w:hAnsi="宋体"/>
                      <w:bCs/>
                      <w:szCs w:val="21"/>
                    </w:rPr>
                    <w:t>1瓶</w:t>
                  </w:r>
                </w:p>
              </w:tc>
              <w:tc>
                <w:tcPr>
                  <w:tcW w:w="2009" w:type="dxa"/>
                  <w:vAlign w:val="center"/>
                </w:tcPr>
                <w:p w:rsidR="00CB6662" w:rsidRPr="00CB6662" w:rsidRDefault="00CB6662" w:rsidP="00CB6662">
                  <w:pPr>
                    <w:tabs>
                      <w:tab w:val="left" w:pos="7740"/>
                    </w:tabs>
                    <w:outlineLvl w:val="2"/>
                    <w:rPr>
                      <w:rFonts w:ascii="宋体" w:hAnsi="宋体"/>
                      <w:bCs/>
                      <w:szCs w:val="21"/>
                    </w:rPr>
                  </w:pPr>
                  <w:r w:rsidRPr="00CB6662">
                    <w:rPr>
                      <w:rFonts w:ascii="宋体" w:hAnsi="宋体"/>
                      <w:bCs/>
                      <w:szCs w:val="21"/>
                    </w:rPr>
                    <w:t>处置酸灼伤</w:t>
                  </w:r>
                </w:p>
              </w:tc>
              <w:tc>
                <w:tcPr>
                  <w:tcW w:w="2427" w:type="dxa"/>
                  <w:vAlign w:val="center"/>
                </w:tcPr>
                <w:p w:rsidR="00CB6662" w:rsidRPr="00CB6662" w:rsidRDefault="00CB6662" w:rsidP="00CB6662">
                  <w:pPr>
                    <w:tabs>
                      <w:tab w:val="left" w:pos="7740"/>
                    </w:tabs>
                    <w:outlineLvl w:val="2"/>
                    <w:rPr>
                      <w:rFonts w:ascii="宋体" w:hAnsi="宋体"/>
                      <w:bCs/>
                      <w:szCs w:val="21"/>
                    </w:rPr>
                  </w:pPr>
                  <w:r w:rsidRPr="00CB6662">
                    <w:rPr>
                      <w:rFonts w:ascii="宋体" w:hAnsi="宋体"/>
                      <w:bCs/>
                      <w:szCs w:val="21"/>
                    </w:rPr>
                    <w:t>/</w:t>
                  </w:r>
                </w:p>
              </w:tc>
            </w:tr>
            <w:tr w:rsidR="00CB6662" w:rsidRPr="00CB6662" w:rsidTr="008B2B1C">
              <w:trPr>
                <w:trHeight w:val="397"/>
                <w:jc w:val="center"/>
              </w:trPr>
              <w:tc>
                <w:tcPr>
                  <w:tcW w:w="2802" w:type="dxa"/>
                  <w:vAlign w:val="center"/>
                </w:tcPr>
                <w:p w:rsidR="00CB6662" w:rsidRPr="00CB6662" w:rsidRDefault="00CB6662" w:rsidP="00CB6662">
                  <w:pPr>
                    <w:tabs>
                      <w:tab w:val="left" w:pos="7740"/>
                    </w:tabs>
                    <w:outlineLvl w:val="2"/>
                    <w:rPr>
                      <w:rFonts w:ascii="宋体" w:hAnsi="宋体"/>
                      <w:bCs/>
                      <w:szCs w:val="21"/>
                    </w:rPr>
                  </w:pPr>
                  <w:r w:rsidRPr="00CB6662">
                    <w:rPr>
                      <w:rFonts w:ascii="宋体" w:hAnsi="宋体"/>
                      <w:bCs/>
                      <w:szCs w:val="21"/>
                    </w:rPr>
                    <w:t>2%醋酸或3%硼酸</w:t>
                  </w:r>
                </w:p>
              </w:tc>
              <w:tc>
                <w:tcPr>
                  <w:tcW w:w="1559" w:type="dxa"/>
                  <w:vAlign w:val="center"/>
                </w:tcPr>
                <w:p w:rsidR="00CB6662" w:rsidRPr="00CB6662" w:rsidRDefault="00CB6662" w:rsidP="00CB6662">
                  <w:pPr>
                    <w:tabs>
                      <w:tab w:val="left" w:pos="7740"/>
                    </w:tabs>
                    <w:outlineLvl w:val="2"/>
                    <w:rPr>
                      <w:rFonts w:ascii="宋体" w:hAnsi="宋体"/>
                      <w:bCs/>
                      <w:szCs w:val="21"/>
                    </w:rPr>
                  </w:pPr>
                  <w:r w:rsidRPr="00CB6662">
                    <w:rPr>
                      <w:rFonts w:ascii="宋体" w:hAnsi="宋体"/>
                      <w:bCs/>
                      <w:szCs w:val="21"/>
                    </w:rPr>
                    <w:t>1瓶</w:t>
                  </w:r>
                </w:p>
              </w:tc>
              <w:tc>
                <w:tcPr>
                  <w:tcW w:w="2009" w:type="dxa"/>
                  <w:vAlign w:val="center"/>
                </w:tcPr>
                <w:p w:rsidR="00CB6662" w:rsidRPr="00CB6662" w:rsidRDefault="00CB6662" w:rsidP="00CB6662">
                  <w:pPr>
                    <w:tabs>
                      <w:tab w:val="left" w:pos="7740"/>
                    </w:tabs>
                    <w:outlineLvl w:val="2"/>
                    <w:rPr>
                      <w:rFonts w:ascii="宋体" w:hAnsi="宋体"/>
                      <w:bCs/>
                      <w:szCs w:val="21"/>
                    </w:rPr>
                  </w:pPr>
                  <w:r w:rsidRPr="00CB6662">
                    <w:rPr>
                      <w:rFonts w:ascii="宋体" w:hAnsi="宋体"/>
                      <w:bCs/>
                      <w:szCs w:val="21"/>
                    </w:rPr>
                    <w:t>处置碱灼伤</w:t>
                  </w:r>
                </w:p>
              </w:tc>
              <w:tc>
                <w:tcPr>
                  <w:tcW w:w="2427" w:type="dxa"/>
                  <w:vAlign w:val="center"/>
                </w:tcPr>
                <w:p w:rsidR="00CB6662" w:rsidRPr="00CB6662" w:rsidRDefault="00CB6662" w:rsidP="00CB6662">
                  <w:pPr>
                    <w:tabs>
                      <w:tab w:val="left" w:pos="7740"/>
                    </w:tabs>
                    <w:outlineLvl w:val="2"/>
                    <w:rPr>
                      <w:rFonts w:ascii="宋体" w:hAnsi="宋体"/>
                      <w:bCs/>
                      <w:szCs w:val="21"/>
                    </w:rPr>
                  </w:pPr>
                  <w:r w:rsidRPr="00CB6662">
                    <w:rPr>
                      <w:rFonts w:ascii="宋体" w:hAnsi="宋体"/>
                      <w:bCs/>
                      <w:szCs w:val="21"/>
                    </w:rPr>
                    <w:t>/</w:t>
                  </w:r>
                </w:p>
              </w:tc>
            </w:tr>
            <w:tr w:rsidR="00CB6662" w:rsidRPr="00CB6662" w:rsidTr="008B2B1C">
              <w:trPr>
                <w:trHeight w:val="397"/>
                <w:jc w:val="center"/>
              </w:trPr>
              <w:tc>
                <w:tcPr>
                  <w:tcW w:w="2802" w:type="dxa"/>
                  <w:vAlign w:val="center"/>
                </w:tcPr>
                <w:p w:rsidR="00CB6662" w:rsidRPr="00CB6662" w:rsidRDefault="00CB6662" w:rsidP="00CB6662">
                  <w:pPr>
                    <w:tabs>
                      <w:tab w:val="left" w:pos="7740"/>
                    </w:tabs>
                    <w:outlineLvl w:val="2"/>
                    <w:rPr>
                      <w:rFonts w:ascii="宋体" w:hAnsi="宋体"/>
                      <w:bCs/>
                      <w:szCs w:val="21"/>
                    </w:rPr>
                  </w:pPr>
                  <w:r w:rsidRPr="00CB6662">
                    <w:rPr>
                      <w:rFonts w:ascii="宋体" w:hAnsi="宋体"/>
                      <w:bCs/>
                      <w:szCs w:val="21"/>
                    </w:rPr>
                    <w:t>解毒药品</w:t>
                  </w:r>
                </w:p>
              </w:tc>
              <w:tc>
                <w:tcPr>
                  <w:tcW w:w="1559" w:type="dxa"/>
                  <w:vAlign w:val="center"/>
                </w:tcPr>
                <w:p w:rsidR="00CB6662" w:rsidRPr="00CB6662" w:rsidRDefault="00CB6662" w:rsidP="00CB6662">
                  <w:pPr>
                    <w:tabs>
                      <w:tab w:val="left" w:pos="7740"/>
                    </w:tabs>
                    <w:outlineLvl w:val="2"/>
                    <w:rPr>
                      <w:rFonts w:ascii="宋体" w:hAnsi="宋体"/>
                      <w:bCs/>
                      <w:szCs w:val="21"/>
                    </w:rPr>
                  </w:pPr>
                  <w:r w:rsidRPr="00CB6662">
                    <w:rPr>
                      <w:rFonts w:ascii="宋体" w:hAnsi="宋体"/>
                      <w:bCs/>
                      <w:szCs w:val="21"/>
                    </w:rPr>
                    <w:t>按实际需要</w:t>
                  </w:r>
                </w:p>
              </w:tc>
              <w:tc>
                <w:tcPr>
                  <w:tcW w:w="2009" w:type="dxa"/>
                  <w:vAlign w:val="center"/>
                </w:tcPr>
                <w:p w:rsidR="00CB6662" w:rsidRPr="00CB6662" w:rsidRDefault="00CB6662" w:rsidP="00CB6662">
                  <w:pPr>
                    <w:tabs>
                      <w:tab w:val="left" w:pos="7740"/>
                    </w:tabs>
                    <w:outlineLvl w:val="2"/>
                    <w:rPr>
                      <w:rFonts w:ascii="宋体" w:hAnsi="宋体"/>
                      <w:bCs/>
                      <w:szCs w:val="21"/>
                    </w:rPr>
                  </w:pPr>
                  <w:r w:rsidRPr="00CB6662">
                    <w:rPr>
                      <w:rFonts w:ascii="宋体" w:hAnsi="宋体"/>
                      <w:bCs/>
                      <w:szCs w:val="21"/>
                    </w:rPr>
                    <w:t>职业中毒处置</w:t>
                  </w:r>
                </w:p>
              </w:tc>
              <w:tc>
                <w:tcPr>
                  <w:tcW w:w="2427" w:type="dxa"/>
                  <w:vAlign w:val="center"/>
                </w:tcPr>
                <w:p w:rsidR="00CB6662" w:rsidRPr="00CB6662" w:rsidRDefault="00CB6662" w:rsidP="00CB6662">
                  <w:pPr>
                    <w:tabs>
                      <w:tab w:val="left" w:pos="7740"/>
                    </w:tabs>
                    <w:outlineLvl w:val="2"/>
                    <w:rPr>
                      <w:rFonts w:ascii="宋体" w:hAnsi="宋体"/>
                      <w:bCs/>
                      <w:szCs w:val="21"/>
                    </w:rPr>
                  </w:pPr>
                  <w:r w:rsidRPr="00CB6662">
                    <w:rPr>
                      <w:rFonts w:ascii="宋体" w:hAnsi="宋体"/>
                      <w:bCs/>
                      <w:szCs w:val="21"/>
                    </w:rPr>
                    <w:t>有效期内</w:t>
                  </w:r>
                </w:p>
              </w:tc>
            </w:tr>
            <w:tr w:rsidR="00CB6662" w:rsidRPr="00CB6662" w:rsidTr="008B2B1C">
              <w:trPr>
                <w:trHeight w:val="397"/>
                <w:jc w:val="center"/>
              </w:trPr>
              <w:tc>
                <w:tcPr>
                  <w:tcW w:w="2802" w:type="dxa"/>
                  <w:vAlign w:val="center"/>
                </w:tcPr>
                <w:p w:rsidR="00CB6662" w:rsidRPr="00CB6662" w:rsidRDefault="00CB6662" w:rsidP="00CB6662">
                  <w:pPr>
                    <w:tabs>
                      <w:tab w:val="left" w:pos="7740"/>
                    </w:tabs>
                    <w:outlineLvl w:val="2"/>
                    <w:rPr>
                      <w:rFonts w:ascii="宋体" w:hAnsi="宋体"/>
                      <w:bCs/>
                      <w:szCs w:val="21"/>
                    </w:rPr>
                  </w:pPr>
                  <w:r w:rsidRPr="00CB6662">
                    <w:rPr>
                      <w:rFonts w:ascii="宋体" w:hAnsi="宋体"/>
                      <w:bCs/>
                      <w:szCs w:val="21"/>
                    </w:rPr>
                    <w:t>脱脂棉花、棉签</w:t>
                  </w:r>
                </w:p>
              </w:tc>
              <w:tc>
                <w:tcPr>
                  <w:tcW w:w="1559" w:type="dxa"/>
                  <w:vAlign w:val="center"/>
                </w:tcPr>
                <w:p w:rsidR="00CB6662" w:rsidRPr="00CB6662" w:rsidRDefault="00CB6662" w:rsidP="00CB6662">
                  <w:pPr>
                    <w:tabs>
                      <w:tab w:val="left" w:pos="7740"/>
                    </w:tabs>
                    <w:outlineLvl w:val="2"/>
                    <w:rPr>
                      <w:rFonts w:ascii="宋体" w:hAnsi="宋体"/>
                      <w:bCs/>
                      <w:szCs w:val="21"/>
                    </w:rPr>
                  </w:pPr>
                  <w:r w:rsidRPr="00CB6662">
                    <w:rPr>
                      <w:rFonts w:ascii="宋体" w:hAnsi="宋体"/>
                      <w:bCs/>
                      <w:szCs w:val="21"/>
                    </w:rPr>
                    <w:t>2包、5包</w:t>
                  </w:r>
                </w:p>
              </w:tc>
              <w:tc>
                <w:tcPr>
                  <w:tcW w:w="2009" w:type="dxa"/>
                  <w:vAlign w:val="center"/>
                </w:tcPr>
                <w:p w:rsidR="00CB6662" w:rsidRPr="00CB6662" w:rsidRDefault="00CB6662" w:rsidP="00CB6662">
                  <w:pPr>
                    <w:tabs>
                      <w:tab w:val="left" w:pos="7740"/>
                    </w:tabs>
                    <w:outlineLvl w:val="2"/>
                    <w:rPr>
                      <w:rFonts w:ascii="宋体" w:hAnsi="宋体"/>
                      <w:bCs/>
                      <w:szCs w:val="21"/>
                    </w:rPr>
                  </w:pPr>
                  <w:r w:rsidRPr="00CB6662">
                    <w:rPr>
                      <w:rFonts w:ascii="宋体" w:hAnsi="宋体"/>
                      <w:bCs/>
                      <w:szCs w:val="21"/>
                    </w:rPr>
                    <w:t>清洗伤口</w:t>
                  </w:r>
                </w:p>
              </w:tc>
              <w:tc>
                <w:tcPr>
                  <w:tcW w:w="2427" w:type="dxa"/>
                  <w:vAlign w:val="center"/>
                </w:tcPr>
                <w:p w:rsidR="00CB6662" w:rsidRPr="00CB6662" w:rsidRDefault="00CB6662" w:rsidP="00CB6662">
                  <w:pPr>
                    <w:tabs>
                      <w:tab w:val="left" w:pos="7740"/>
                    </w:tabs>
                    <w:outlineLvl w:val="2"/>
                    <w:rPr>
                      <w:rFonts w:ascii="宋体" w:hAnsi="宋体"/>
                      <w:bCs/>
                      <w:szCs w:val="21"/>
                    </w:rPr>
                  </w:pPr>
                  <w:r w:rsidRPr="00CB6662">
                    <w:rPr>
                      <w:rFonts w:ascii="宋体" w:hAnsi="宋体"/>
                      <w:bCs/>
                      <w:szCs w:val="21"/>
                    </w:rPr>
                    <w:t>/</w:t>
                  </w:r>
                </w:p>
              </w:tc>
            </w:tr>
            <w:tr w:rsidR="00CB6662" w:rsidRPr="00CB6662" w:rsidTr="008B2B1C">
              <w:trPr>
                <w:trHeight w:val="397"/>
                <w:jc w:val="center"/>
              </w:trPr>
              <w:tc>
                <w:tcPr>
                  <w:tcW w:w="2802" w:type="dxa"/>
                  <w:vAlign w:val="center"/>
                </w:tcPr>
                <w:p w:rsidR="00CB6662" w:rsidRPr="00CB6662" w:rsidRDefault="00CB6662" w:rsidP="00CB6662">
                  <w:pPr>
                    <w:tabs>
                      <w:tab w:val="left" w:pos="7740"/>
                    </w:tabs>
                    <w:outlineLvl w:val="2"/>
                    <w:rPr>
                      <w:rFonts w:ascii="宋体" w:hAnsi="宋体"/>
                      <w:bCs/>
                      <w:szCs w:val="21"/>
                    </w:rPr>
                  </w:pPr>
                  <w:r w:rsidRPr="00CB6662">
                    <w:rPr>
                      <w:rFonts w:ascii="宋体" w:hAnsi="宋体"/>
                      <w:bCs/>
                      <w:szCs w:val="21"/>
                    </w:rPr>
                    <w:t>脱脂棉签</w:t>
                  </w:r>
                </w:p>
              </w:tc>
              <w:tc>
                <w:tcPr>
                  <w:tcW w:w="1559" w:type="dxa"/>
                  <w:vAlign w:val="center"/>
                </w:tcPr>
                <w:p w:rsidR="00CB6662" w:rsidRPr="00CB6662" w:rsidRDefault="00CB6662" w:rsidP="00CB6662">
                  <w:pPr>
                    <w:tabs>
                      <w:tab w:val="left" w:pos="7740"/>
                    </w:tabs>
                    <w:outlineLvl w:val="2"/>
                    <w:rPr>
                      <w:rFonts w:ascii="宋体" w:hAnsi="宋体"/>
                      <w:bCs/>
                      <w:szCs w:val="21"/>
                    </w:rPr>
                  </w:pPr>
                  <w:r w:rsidRPr="00CB6662">
                    <w:rPr>
                      <w:rFonts w:ascii="宋体" w:hAnsi="宋体"/>
                      <w:bCs/>
                      <w:szCs w:val="21"/>
                    </w:rPr>
                    <w:t>5包</w:t>
                  </w:r>
                </w:p>
              </w:tc>
              <w:tc>
                <w:tcPr>
                  <w:tcW w:w="2009" w:type="dxa"/>
                  <w:vAlign w:val="center"/>
                </w:tcPr>
                <w:p w:rsidR="00CB6662" w:rsidRPr="00CB6662" w:rsidRDefault="00CB6662" w:rsidP="00CB6662">
                  <w:pPr>
                    <w:tabs>
                      <w:tab w:val="left" w:pos="7740"/>
                    </w:tabs>
                    <w:outlineLvl w:val="2"/>
                    <w:rPr>
                      <w:rFonts w:ascii="宋体" w:hAnsi="宋体"/>
                      <w:bCs/>
                      <w:szCs w:val="21"/>
                    </w:rPr>
                  </w:pPr>
                  <w:r w:rsidRPr="00CB6662">
                    <w:rPr>
                      <w:rFonts w:ascii="宋体" w:hAnsi="宋体"/>
                      <w:bCs/>
                      <w:szCs w:val="21"/>
                    </w:rPr>
                    <w:t>清洗伤口</w:t>
                  </w:r>
                </w:p>
              </w:tc>
              <w:tc>
                <w:tcPr>
                  <w:tcW w:w="2427" w:type="dxa"/>
                  <w:vAlign w:val="center"/>
                </w:tcPr>
                <w:p w:rsidR="00CB6662" w:rsidRPr="00CB6662" w:rsidRDefault="00CB6662" w:rsidP="00CB6662">
                  <w:pPr>
                    <w:tabs>
                      <w:tab w:val="left" w:pos="7740"/>
                    </w:tabs>
                    <w:outlineLvl w:val="2"/>
                    <w:rPr>
                      <w:rFonts w:ascii="宋体" w:hAnsi="宋体"/>
                      <w:bCs/>
                      <w:szCs w:val="21"/>
                    </w:rPr>
                  </w:pPr>
                  <w:r w:rsidRPr="00CB6662">
                    <w:rPr>
                      <w:rFonts w:ascii="宋体" w:hAnsi="宋体"/>
                      <w:bCs/>
                      <w:szCs w:val="21"/>
                    </w:rPr>
                    <w:t>/</w:t>
                  </w:r>
                </w:p>
              </w:tc>
            </w:tr>
            <w:tr w:rsidR="00CB6662" w:rsidRPr="00CB6662" w:rsidTr="008B2B1C">
              <w:trPr>
                <w:trHeight w:val="397"/>
                <w:jc w:val="center"/>
              </w:trPr>
              <w:tc>
                <w:tcPr>
                  <w:tcW w:w="2802" w:type="dxa"/>
                  <w:vAlign w:val="center"/>
                </w:tcPr>
                <w:p w:rsidR="00CB6662" w:rsidRPr="00CB6662" w:rsidRDefault="00CB6662" w:rsidP="00CB6662">
                  <w:pPr>
                    <w:tabs>
                      <w:tab w:val="left" w:pos="7740"/>
                    </w:tabs>
                    <w:outlineLvl w:val="2"/>
                    <w:rPr>
                      <w:rFonts w:ascii="宋体" w:hAnsi="宋体"/>
                      <w:bCs/>
                      <w:szCs w:val="21"/>
                    </w:rPr>
                  </w:pPr>
                  <w:r w:rsidRPr="00CB6662">
                    <w:rPr>
                      <w:rFonts w:ascii="宋体" w:hAnsi="宋体"/>
                      <w:bCs/>
                      <w:szCs w:val="21"/>
                    </w:rPr>
                    <w:t>中号胶布</w:t>
                  </w:r>
                </w:p>
              </w:tc>
              <w:tc>
                <w:tcPr>
                  <w:tcW w:w="1559" w:type="dxa"/>
                  <w:vAlign w:val="center"/>
                </w:tcPr>
                <w:p w:rsidR="00CB6662" w:rsidRPr="00CB6662" w:rsidRDefault="00CB6662" w:rsidP="00CB6662">
                  <w:pPr>
                    <w:tabs>
                      <w:tab w:val="left" w:pos="7740"/>
                    </w:tabs>
                    <w:outlineLvl w:val="2"/>
                    <w:rPr>
                      <w:rFonts w:ascii="宋体" w:hAnsi="宋体"/>
                      <w:bCs/>
                      <w:szCs w:val="21"/>
                    </w:rPr>
                  </w:pPr>
                  <w:r w:rsidRPr="00CB6662">
                    <w:rPr>
                      <w:rFonts w:ascii="宋体" w:hAnsi="宋体"/>
                      <w:bCs/>
                      <w:szCs w:val="21"/>
                    </w:rPr>
                    <w:t>2卷</w:t>
                  </w:r>
                </w:p>
              </w:tc>
              <w:tc>
                <w:tcPr>
                  <w:tcW w:w="2009" w:type="dxa"/>
                  <w:vAlign w:val="center"/>
                </w:tcPr>
                <w:p w:rsidR="00CB6662" w:rsidRPr="00CB6662" w:rsidRDefault="00CB6662" w:rsidP="00CB6662">
                  <w:pPr>
                    <w:tabs>
                      <w:tab w:val="left" w:pos="7740"/>
                    </w:tabs>
                    <w:outlineLvl w:val="2"/>
                    <w:rPr>
                      <w:rFonts w:ascii="宋体" w:hAnsi="宋体"/>
                      <w:bCs/>
                      <w:szCs w:val="21"/>
                    </w:rPr>
                  </w:pPr>
                  <w:r w:rsidRPr="00CB6662">
                    <w:rPr>
                      <w:rFonts w:ascii="宋体" w:hAnsi="宋体"/>
                      <w:bCs/>
                      <w:szCs w:val="21"/>
                    </w:rPr>
                    <w:t>粘贴绷带</w:t>
                  </w:r>
                </w:p>
              </w:tc>
              <w:tc>
                <w:tcPr>
                  <w:tcW w:w="2427" w:type="dxa"/>
                  <w:vAlign w:val="center"/>
                </w:tcPr>
                <w:p w:rsidR="00CB6662" w:rsidRPr="00CB6662" w:rsidRDefault="00CB6662" w:rsidP="00CB6662">
                  <w:pPr>
                    <w:tabs>
                      <w:tab w:val="left" w:pos="7740"/>
                    </w:tabs>
                    <w:outlineLvl w:val="2"/>
                    <w:rPr>
                      <w:rFonts w:ascii="宋体" w:hAnsi="宋体"/>
                      <w:bCs/>
                      <w:szCs w:val="21"/>
                    </w:rPr>
                  </w:pPr>
                  <w:r w:rsidRPr="00CB6662">
                    <w:rPr>
                      <w:rFonts w:ascii="宋体" w:hAnsi="宋体"/>
                      <w:bCs/>
                      <w:szCs w:val="21"/>
                    </w:rPr>
                    <w:t>/</w:t>
                  </w:r>
                </w:p>
              </w:tc>
            </w:tr>
            <w:tr w:rsidR="00CB6662" w:rsidRPr="00CB6662" w:rsidTr="008B2B1C">
              <w:trPr>
                <w:trHeight w:val="397"/>
                <w:jc w:val="center"/>
              </w:trPr>
              <w:tc>
                <w:tcPr>
                  <w:tcW w:w="2802" w:type="dxa"/>
                  <w:vAlign w:val="center"/>
                </w:tcPr>
                <w:p w:rsidR="00CB6662" w:rsidRPr="00CB6662" w:rsidRDefault="00CB6662" w:rsidP="00CB6662">
                  <w:pPr>
                    <w:tabs>
                      <w:tab w:val="left" w:pos="7740"/>
                    </w:tabs>
                    <w:outlineLvl w:val="2"/>
                    <w:rPr>
                      <w:rFonts w:ascii="宋体" w:hAnsi="宋体"/>
                      <w:bCs/>
                      <w:szCs w:val="21"/>
                    </w:rPr>
                  </w:pPr>
                  <w:r w:rsidRPr="00CB6662">
                    <w:rPr>
                      <w:rFonts w:ascii="宋体" w:hAnsi="宋体"/>
                      <w:bCs/>
                      <w:szCs w:val="21"/>
                    </w:rPr>
                    <w:t>绷带</w:t>
                  </w:r>
                </w:p>
              </w:tc>
              <w:tc>
                <w:tcPr>
                  <w:tcW w:w="1559" w:type="dxa"/>
                  <w:vAlign w:val="center"/>
                </w:tcPr>
                <w:p w:rsidR="00CB6662" w:rsidRPr="00CB6662" w:rsidRDefault="00CB6662" w:rsidP="00CB6662">
                  <w:pPr>
                    <w:tabs>
                      <w:tab w:val="left" w:pos="7740"/>
                    </w:tabs>
                    <w:outlineLvl w:val="2"/>
                    <w:rPr>
                      <w:rFonts w:ascii="宋体" w:hAnsi="宋体"/>
                      <w:bCs/>
                      <w:szCs w:val="21"/>
                    </w:rPr>
                  </w:pPr>
                  <w:r w:rsidRPr="00CB6662">
                    <w:rPr>
                      <w:rFonts w:ascii="宋体" w:hAnsi="宋体"/>
                      <w:bCs/>
                      <w:szCs w:val="21"/>
                    </w:rPr>
                    <w:t>2卷</w:t>
                  </w:r>
                </w:p>
              </w:tc>
              <w:tc>
                <w:tcPr>
                  <w:tcW w:w="2009" w:type="dxa"/>
                  <w:vAlign w:val="center"/>
                </w:tcPr>
                <w:p w:rsidR="00CB6662" w:rsidRPr="00CB6662" w:rsidRDefault="00CB6662" w:rsidP="00CB6662">
                  <w:pPr>
                    <w:tabs>
                      <w:tab w:val="left" w:pos="7740"/>
                    </w:tabs>
                    <w:outlineLvl w:val="2"/>
                    <w:rPr>
                      <w:rFonts w:ascii="宋体" w:hAnsi="宋体"/>
                      <w:bCs/>
                      <w:szCs w:val="21"/>
                    </w:rPr>
                  </w:pPr>
                  <w:r w:rsidRPr="00CB6662">
                    <w:rPr>
                      <w:rFonts w:ascii="宋体" w:hAnsi="宋体"/>
                      <w:bCs/>
                      <w:szCs w:val="21"/>
                    </w:rPr>
                    <w:t>包扎伤口</w:t>
                  </w:r>
                </w:p>
              </w:tc>
              <w:tc>
                <w:tcPr>
                  <w:tcW w:w="2427" w:type="dxa"/>
                  <w:vAlign w:val="center"/>
                </w:tcPr>
                <w:p w:rsidR="00CB6662" w:rsidRPr="00CB6662" w:rsidRDefault="00CB6662" w:rsidP="00CB6662">
                  <w:pPr>
                    <w:tabs>
                      <w:tab w:val="left" w:pos="7740"/>
                    </w:tabs>
                    <w:outlineLvl w:val="2"/>
                    <w:rPr>
                      <w:rFonts w:ascii="宋体" w:hAnsi="宋体"/>
                      <w:bCs/>
                      <w:szCs w:val="21"/>
                    </w:rPr>
                  </w:pPr>
                  <w:r w:rsidRPr="00CB6662">
                    <w:rPr>
                      <w:rFonts w:ascii="宋体" w:hAnsi="宋体"/>
                      <w:bCs/>
                      <w:szCs w:val="21"/>
                    </w:rPr>
                    <w:t>/</w:t>
                  </w:r>
                </w:p>
              </w:tc>
            </w:tr>
            <w:tr w:rsidR="00CB6662" w:rsidRPr="00CB6662" w:rsidTr="008B2B1C">
              <w:trPr>
                <w:trHeight w:val="397"/>
                <w:jc w:val="center"/>
              </w:trPr>
              <w:tc>
                <w:tcPr>
                  <w:tcW w:w="2802" w:type="dxa"/>
                  <w:vAlign w:val="center"/>
                </w:tcPr>
                <w:p w:rsidR="00CB6662" w:rsidRPr="00CB6662" w:rsidRDefault="00CB6662" w:rsidP="00CB6662">
                  <w:pPr>
                    <w:tabs>
                      <w:tab w:val="left" w:pos="7740"/>
                    </w:tabs>
                    <w:outlineLvl w:val="2"/>
                    <w:rPr>
                      <w:rFonts w:ascii="宋体" w:hAnsi="宋体"/>
                      <w:bCs/>
                      <w:szCs w:val="21"/>
                    </w:rPr>
                  </w:pPr>
                  <w:r w:rsidRPr="00CB6662">
                    <w:rPr>
                      <w:rFonts w:ascii="宋体" w:hAnsi="宋体"/>
                      <w:bCs/>
                      <w:szCs w:val="21"/>
                    </w:rPr>
                    <w:t>剪刀</w:t>
                  </w:r>
                </w:p>
              </w:tc>
              <w:tc>
                <w:tcPr>
                  <w:tcW w:w="1559" w:type="dxa"/>
                  <w:vAlign w:val="center"/>
                </w:tcPr>
                <w:p w:rsidR="00CB6662" w:rsidRPr="00CB6662" w:rsidRDefault="00CB6662" w:rsidP="00CB6662">
                  <w:pPr>
                    <w:tabs>
                      <w:tab w:val="left" w:pos="7740"/>
                    </w:tabs>
                    <w:outlineLvl w:val="2"/>
                    <w:rPr>
                      <w:rFonts w:ascii="宋体" w:hAnsi="宋体"/>
                      <w:bCs/>
                      <w:szCs w:val="21"/>
                    </w:rPr>
                  </w:pPr>
                  <w:r w:rsidRPr="00CB6662">
                    <w:rPr>
                      <w:rFonts w:ascii="宋体" w:hAnsi="宋体"/>
                      <w:bCs/>
                      <w:szCs w:val="21"/>
                    </w:rPr>
                    <w:t>1个</w:t>
                  </w:r>
                </w:p>
              </w:tc>
              <w:tc>
                <w:tcPr>
                  <w:tcW w:w="2009" w:type="dxa"/>
                  <w:vAlign w:val="center"/>
                </w:tcPr>
                <w:p w:rsidR="00CB6662" w:rsidRPr="00CB6662" w:rsidRDefault="00CB6662" w:rsidP="00CB6662">
                  <w:pPr>
                    <w:tabs>
                      <w:tab w:val="left" w:pos="7740"/>
                    </w:tabs>
                    <w:outlineLvl w:val="2"/>
                    <w:rPr>
                      <w:rFonts w:ascii="宋体" w:hAnsi="宋体"/>
                      <w:bCs/>
                      <w:szCs w:val="21"/>
                    </w:rPr>
                  </w:pPr>
                  <w:r w:rsidRPr="00CB6662">
                    <w:rPr>
                      <w:rFonts w:ascii="宋体" w:hAnsi="宋体"/>
                      <w:bCs/>
                      <w:szCs w:val="21"/>
                    </w:rPr>
                    <w:t>急救</w:t>
                  </w:r>
                </w:p>
              </w:tc>
              <w:tc>
                <w:tcPr>
                  <w:tcW w:w="2427" w:type="dxa"/>
                  <w:vAlign w:val="center"/>
                </w:tcPr>
                <w:p w:rsidR="00CB6662" w:rsidRPr="00CB6662" w:rsidRDefault="00CB6662" w:rsidP="00CB6662">
                  <w:pPr>
                    <w:tabs>
                      <w:tab w:val="left" w:pos="7740"/>
                    </w:tabs>
                    <w:outlineLvl w:val="2"/>
                    <w:rPr>
                      <w:rFonts w:ascii="宋体" w:hAnsi="宋体"/>
                      <w:bCs/>
                      <w:szCs w:val="21"/>
                    </w:rPr>
                  </w:pPr>
                  <w:r w:rsidRPr="00CB6662">
                    <w:rPr>
                      <w:rFonts w:ascii="宋体" w:hAnsi="宋体"/>
                      <w:bCs/>
                      <w:szCs w:val="21"/>
                    </w:rPr>
                    <w:t>/</w:t>
                  </w:r>
                </w:p>
              </w:tc>
            </w:tr>
            <w:tr w:rsidR="00CB6662" w:rsidRPr="00CB6662" w:rsidTr="008B2B1C">
              <w:trPr>
                <w:trHeight w:val="397"/>
                <w:jc w:val="center"/>
              </w:trPr>
              <w:tc>
                <w:tcPr>
                  <w:tcW w:w="2802" w:type="dxa"/>
                  <w:vAlign w:val="center"/>
                </w:tcPr>
                <w:p w:rsidR="00CB6662" w:rsidRPr="00CB6662" w:rsidRDefault="00CB6662" w:rsidP="00CB6662">
                  <w:pPr>
                    <w:tabs>
                      <w:tab w:val="left" w:pos="7740"/>
                    </w:tabs>
                    <w:outlineLvl w:val="2"/>
                    <w:rPr>
                      <w:rFonts w:ascii="宋体" w:hAnsi="宋体"/>
                      <w:bCs/>
                      <w:szCs w:val="21"/>
                    </w:rPr>
                  </w:pPr>
                  <w:r w:rsidRPr="00CB6662">
                    <w:rPr>
                      <w:rFonts w:ascii="宋体" w:hAnsi="宋体"/>
                      <w:bCs/>
                      <w:szCs w:val="21"/>
                    </w:rPr>
                    <w:t>镊子</w:t>
                  </w:r>
                </w:p>
              </w:tc>
              <w:tc>
                <w:tcPr>
                  <w:tcW w:w="1559" w:type="dxa"/>
                  <w:vAlign w:val="center"/>
                </w:tcPr>
                <w:p w:rsidR="00CB6662" w:rsidRPr="00CB6662" w:rsidRDefault="00CB6662" w:rsidP="00CB6662">
                  <w:pPr>
                    <w:tabs>
                      <w:tab w:val="left" w:pos="7740"/>
                    </w:tabs>
                    <w:outlineLvl w:val="2"/>
                    <w:rPr>
                      <w:rFonts w:ascii="宋体" w:hAnsi="宋体"/>
                      <w:bCs/>
                      <w:szCs w:val="21"/>
                    </w:rPr>
                  </w:pPr>
                  <w:r w:rsidRPr="00CB6662">
                    <w:rPr>
                      <w:rFonts w:ascii="宋体" w:hAnsi="宋体"/>
                      <w:bCs/>
                      <w:szCs w:val="21"/>
                    </w:rPr>
                    <w:t>1个</w:t>
                  </w:r>
                </w:p>
              </w:tc>
              <w:tc>
                <w:tcPr>
                  <w:tcW w:w="2009" w:type="dxa"/>
                  <w:vAlign w:val="center"/>
                </w:tcPr>
                <w:p w:rsidR="00CB6662" w:rsidRPr="00CB6662" w:rsidRDefault="00CB6662" w:rsidP="00CB6662">
                  <w:pPr>
                    <w:tabs>
                      <w:tab w:val="left" w:pos="7740"/>
                    </w:tabs>
                    <w:outlineLvl w:val="2"/>
                    <w:rPr>
                      <w:rFonts w:ascii="宋体" w:hAnsi="宋体"/>
                      <w:bCs/>
                      <w:szCs w:val="21"/>
                    </w:rPr>
                  </w:pPr>
                  <w:r w:rsidRPr="00CB6662">
                    <w:rPr>
                      <w:rFonts w:ascii="宋体" w:hAnsi="宋体"/>
                      <w:bCs/>
                      <w:szCs w:val="21"/>
                    </w:rPr>
                    <w:t>急救</w:t>
                  </w:r>
                </w:p>
              </w:tc>
              <w:tc>
                <w:tcPr>
                  <w:tcW w:w="2427" w:type="dxa"/>
                  <w:vAlign w:val="center"/>
                </w:tcPr>
                <w:p w:rsidR="00CB6662" w:rsidRPr="00CB6662" w:rsidRDefault="00CB6662" w:rsidP="00CB6662">
                  <w:pPr>
                    <w:tabs>
                      <w:tab w:val="left" w:pos="7740"/>
                    </w:tabs>
                    <w:outlineLvl w:val="2"/>
                    <w:rPr>
                      <w:rFonts w:ascii="宋体" w:hAnsi="宋体"/>
                      <w:bCs/>
                      <w:szCs w:val="21"/>
                    </w:rPr>
                  </w:pPr>
                  <w:r w:rsidRPr="00CB6662">
                    <w:rPr>
                      <w:rFonts w:ascii="宋体" w:hAnsi="宋体"/>
                      <w:bCs/>
                      <w:szCs w:val="21"/>
                    </w:rPr>
                    <w:t>/</w:t>
                  </w:r>
                </w:p>
              </w:tc>
            </w:tr>
            <w:tr w:rsidR="00CB6662" w:rsidRPr="00CB6662" w:rsidTr="008B2B1C">
              <w:trPr>
                <w:trHeight w:val="397"/>
                <w:jc w:val="center"/>
              </w:trPr>
              <w:tc>
                <w:tcPr>
                  <w:tcW w:w="2802" w:type="dxa"/>
                  <w:vAlign w:val="center"/>
                </w:tcPr>
                <w:p w:rsidR="00CB6662" w:rsidRPr="00CB6662" w:rsidRDefault="00CB6662" w:rsidP="00CB6662">
                  <w:pPr>
                    <w:tabs>
                      <w:tab w:val="left" w:pos="7740"/>
                    </w:tabs>
                    <w:outlineLvl w:val="2"/>
                    <w:rPr>
                      <w:rFonts w:ascii="宋体" w:hAnsi="宋体"/>
                      <w:bCs/>
                      <w:szCs w:val="21"/>
                    </w:rPr>
                  </w:pPr>
                  <w:r w:rsidRPr="00CB6662">
                    <w:rPr>
                      <w:rFonts w:ascii="宋体" w:hAnsi="宋体"/>
                      <w:bCs/>
                      <w:szCs w:val="21"/>
                    </w:rPr>
                    <w:t>医用手套、口罩</w:t>
                  </w:r>
                </w:p>
              </w:tc>
              <w:tc>
                <w:tcPr>
                  <w:tcW w:w="1559" w:type="dxa"/>
                  <w:vAlign w:val="center"/>
                </w:tcPr>
                <w:p w:rsidR="00CB6662" w:rsidRPr="00CB6662" w:rsidRDefault="00CB6662" w:rsidP="00CB6662">
                  <w:pPr>
                    <w:tabs>
                      <w:tab w:val="left" w:pos="7740"/>
                    </w:tabs>
                    <w:outlineLvl w:val="2"/>
                    <w:rPr>
                      <w:rFonts w:ascii="宋体" w:hAnsi="宋体"/>
                      <w:bCs/>
                      <w:szCs w:val="21"/>
                    </w:rPr>
                  </w:pPr>
                  <w:r w:rsidRPr="00CB6662">
                    <w:rPr>
                      <w:rFonts w:ascii="宋体" w:hAnsi="宋体"/>
                      <w:bCs/>
                      <w:szCs w:val="21"/>
                    </w:rPr>
                    <w:t>按实际需要</w:t>
                  </w:r>
                </w:p>
              </w:tc>
              <w:tc>
                <w:tcPr>
                  <w:tcW w:w="2009" w:type="dxa"/>
                  <w:vAlign w:val="center"/>
                </w:tcPr>
                <w:p w:rsidR="00CB6662" w:rsidRPr="00CB6662" w:rsidRDefault="00CB6662" w:rsidP="00CB6662">
                  <w:pPr>
                    <w:tabs>
                      <w:tab w:val="left" w:pos="7740"/>
                    </w:tabs>
                    <w:outlineLvl w:val="2"/>
                    <w:rPr>
                      <w:rFonts w:ascii="宋体" w:hAnsi="宋体"/>
                      <w:bCs/>
                      <w:szCs w:val="21"/>
                    </w:rPr>
                  </w:pPr>
                  <w:r w:rsidRPr="00CB6662">
                    <w:rPr>
                      <w:rFonts w:ascii="宋体" w:hAnsi="宋体"/>
                      <w:bCs/>
                      <w:szCs w:val="21"/>
                    </w:rPr>
                    <w:t>防止施救者被感染</w:t>
                  </w:r>
                </w:p>
              </w:tc>
              <w:tc>
                <w:tcPr>
                  <w:tcW w:w="2427" w:type="dxa"/>
                  <w:vAlign w:val="center"/>
                </w:tcPr>
                <w:p w:rsidR="00CB6662" w:rsidRPr="00CB6662" w:rsidRDefault="00CB6662" w:rsidP="00CB6662">
                  <w:pPr>
                    <w:tabs>
                      <w:tab w:val="left" w:pos="7740"/>
                    </w:tabs>
                    <w:outlineLvl w:val="2"/>
                    <w:rPr>
                      <w:rFonts w:ascii="宋体" w:hAnsi="宋体"/>
                      <w:bCs/>
                      <w:szCs w:val="21"/>
                    </w:rPr>
                  </w:pPr>
                  <w:r w:rsidRPr="00CB6662">
                    <w:rPr>
                      <w:rFonts w:ascii="宋体" w:hAnsi="宋体"/>
                      <w:bCs/>
                      <w:szCs w:val="21"/>
                    </w:rPr>
                    <w:t>/</w:t>
                  </w:r>
                </w:p>
              </w:tc>
            </w:tr>
            <w:tr w:rsidR="00CB6662" w:rsidRPr="00CB6662" w:rsidTr="008B2B1C">
              <w:trPr>
                <w:trHeight w:val="397"/>
                <w:jc w:val="center"/>
              </w:trPr>
              <w:tc>
                <w:tcPr>
                  <w:tcW w:w="2802" w:type="dxa"/>
                  <w:vAlign w:val="center"/>
                </w:tcPr>
                <w:p w:rsidR="00CB6662" w:rsidRPr="00CB6662" w:rsidRDefault="00CB6662" w:rsidP="00CB6662">
                  <w:pPr>
                    <w:tabs>
                      <w:tab w:val="left" w:pos="7740"/>
                    </w:tabs>
                    <w:outlineLvl w:val="2"/>
                    <w:rPr>
                      <w:rFonts w:ascii="宋体" w:hAnsi="宋体"/>
                      <w:bCs/>
                      <w:szCs w:val="21"/>
                    </w:rPr>
                  </w:pPr>
                  <w:r w:rsidRPr="00CB6662">
                    <w:rPr>
                      <w:rFonts w:ascii="宋体" w:hAnsi="宋体"/>
                      <w:bCs/>
                      <w:szCs w:val="21"/>
                    </w:rPr>
                    <w:t>烫伤软膏</w:t>
                  </w:r>
                </w:p>
              </w:tc>
              <w:tc>
                <w:tcPr>
                  <w:tcW w:w="1559" w:type="dxa"/>
                  <w:vAlign w:val="center"/>
                </w:tcPr>
                <w:p w:rsidR="00CB6662" w:rsidRPr="00CB6662" w:rsidRDefault="00CB6662" w:rsidP="00CB6662">
                  <w:pPr>
                    <w:tabs>
                      <w:tab w:val="left" w:pos="7740"/>
                    </w:tabs>
                    <w:outlineLvl w:val="2"/>
                    <w:rPr>
                      <w:rFonts w:ascii="宋体" w:hAnsi="宋体"/>
                      <w:bCs/>
                      <w:szCs w:val="21"/>
                    </w:rPr>
                  </w:pPr>
                  <w:r w:rsidRPr="00CB6662">
                    <w:rPr>
                      <w:rFonts w:ascii="宋体" w:hAnsi="宋体"/>
                      <w:bCs/>
                      <w:szCs w:val="21"/>
                    </w:rPr>
                    <w:t>2支</w:t>
                  </w:r>
                </w:p>
              </w:tc>
              <w:tc>
                <w:tcPr>
                  <w:tcW w:w="2009" w:type="dxa"/>
                  <w:vAlign w:val="center"/>
                </w:tcPr>
                <w:p w:rsidR="00CB6662" w:rsidRPr="00CB6662" w:rsidRDefault="00CB6662" w:rsidP="00CB6662">
                  <w:pPr>
                    <w:tabs>
                      <w:tab w:val="left" w:pos="7740"/>
                    </w:tabs>
                    <w:outlineLvl w:val="2"/>
                    <w:rPr>
                      <w:rFonts w:ascii="宋体" w:hAnsi="宋体"/>
                      <w:bCs/>
                      <w:szCs w:val="21"/>
                    </w:rPr>
                  </w:pPr>
                  <w:r w:rsidRPr="00CB6662">
                    <w:rPr>
                      <w:rFonts w:ascii="宋体" w:hAnsi="宋体"/>
                      <w:bCs/>
                      <w:szCs w:val="21"/>
                    </w:rPr>
                    <w:t>消肿/烫伤</w:t>
                  </w:r>
                </w:p>
              </w:tc>
              <w:tc>
                <w:tcPr>
                  <w:tcW w:w="2427" w:type="dxa"/>
                  <w:vAlign w:val="center"/>
                </w:tcPr>
                <w:p w:rsidR="00CB6662" w:rsidRPr="00CB6662" w:rsidRDefault="00CB6662" w:rsidP="00CB6662">
                  <w:pPr>
                    <w:tabs>
                      <w:tab w:val="left" w:pos="7740"/>
                    </w:tabs>
                    <w:outlineLvl w:val="2"/>
                    <w:rPr>
                      <w:rFonts w:ascii="宋体" w:hAnsi="宋体"/>
                      <w:bCs/>
                      <w:szCs w:val="21"/>
                    </w:rPr>
                  </w:pPr>
                  <w:r w:rsidRPr="00CB6662">
                    <w:rPr>
                      <w:rFonts w:ascii="宋体" w:hAnsi="宋体"/>
                      <w:bCs/>
                      <w:szCs w:val="21"/>
                    </w:rPr>
                    <w:t>/</w:t>
                  </w:r>
                </w:p>
              </w:tc>
            </w:tr>
            <w:tr w:rsidR="00CB6662" w:rsidRPr="00CB6662" w:rsidTr="008B2B1C">
              <w:trPr>
                <w:trHeight w:val="397"/>
                <w:jc w:val="center"/>
              </w:trPr>
              <w:tc>
                <w:tcPr>
                  <w:tcW w:w="2802" w:type="dxa"/>
                  <w:vAlign w:val="center"/>
                </w:tcPr>
                <w:p w:rsidR="00CB6662" w:rsidRPr="00CB6662" w:rsidRDefault="00CB6662" w:rsidP="00CB6662">
                  <w:pPr>
                    <w:tabs>
                      <w:tab w:val="left" w:pos="7740"/>
                    </w:tabs>
                    <w:outlineLvl w:val="2"/>
                    <w:rPr>
                      <w:rFonts w:ascii="宋体" w:hAnsi="宋体"/>
                      <w:bCs/>
                      <w:szCs w:val="21"/>
                    </w:rPr>
                  </w:pPr>
                  <w:r w:rsidRPr="00CB6662">
                    <w:rPr>
                      <w:rFonts w:ascii="宋体" w:hAnsi="宋体"/>
                      <w:bCs/>
                      <w:szCs w:val="21"/>
                    </w:rPr>
                    <w:t>保鲜纸</w:t>
                  </w:r>
                </w:p>
              </w:tc>
              <w:tc>
                <w:tcPr>
                  <w:tcW w:w="1559" w:type="dxa"/>
                  <w:vAlign w:val="center"/>
                </w:tcPr>
                <w:p w:rsidR="00CB6662" w:rsidRPr="00CB6662" w:rsidRDefault="00CB6662" w:rsidP="00CB6662">
                  <w:pPr>
                    <w:tabs>
                      <w:tab w:val="left" w:pos="7740"/>
                    </w:tabs>
                    <w:outlineLvl w:val="2"/>
                    <w:rPr>
                      <w:rFonts w:ascii="宋体" w:hAnsi="宋体"/>
                      <w:bCs/>
                      <w:szCs w:val="21"/>
                    </w:rPr>
                  </w:pPr>
                  <w:r w:rsidRPr="00CB6662">
                    <w:rPr>
                      <w:rFonts w:ascii="宋体" w:hAnsi="宋体"/>
                      <w:bCs/>
                      <w:szCs w:val="21"/>
                    </w:rPr>
                    <w:t>2包</w:t>
                  </w:r>
                </w:p>
              </w:tc>
              <w:tc>
                <w:tcPr>
                  <w:tcW w:w="2009" w:type="dxa"/>
                  <w:vAlign w:val="center"/>
                </w:tcPr>
                <w:p w:rsidR="00CB6662" w:rsidRPr="00CB6662" w:rsidRDefault="00CB6662" w:rsidP="00CB6662">
                  <w:pPr>
                    <w:tabs>
                      <w:tab w:val="left" w:pos="7740"/>
                    </w:tabs>
                    <w:outlineLvl w:val="2"/>
                    <w:rPr>
                      <w:rFonts w:ascii="宋体" w:hAnsi="宋体"/>
                      <w:bCs/>
                      <w:szCs w:val="21"/>
                    </w:rPr>
                  </w:pPr>
                  <w:r w:rsidRPr="00CB6662">
                    <w:rPr>
                      <w:rFonts w:ascii="宋体" w:hAnsi="宋体"/>
                      <w:bCs/>
                      <w:szCs w:val="21"/>
                    </w:rPr>
                    <w:t>包裹烧伤、烫伤部位</w:t>
                  </w:r>
                </w:p>
              </w:tc>
              <w:tc>
                <w:tcPr>
                  <w:tcW w:w="2427" w:type="dxa"/>
                  <w:vAlign w:val="center"/>
                </w:tcPr>
                <w:p w:rsidR="00CB6662" w:rsidRPr="00CB6662" w:rsidRDefault="00CB6662" w:rsidP="00CB6662">
                  <w:pPr>
                    <w:tabs>
                      <w:tab w:val="left" w:pos="7740"/>
                    </w:tabs>
                    <w:outlineLvl w:val="2"/>
                    <w:rPr>
                      <w:rFonts w:ascii="宋体" w:hAnsi="宋体"/>
                      <w:bCs/>
                      <w:szCs w:val="21"/>
                    </w:rPr>
                  </w:pPr>
                  <w:r w:rsidRPr="00CB6662">
                    <w:rPr>
                      <w:rFonts w:ascii="宋体" w:hAnsi="宋体"/>
                      <w:bCs/>
                      <w:szCs w:val="21"/>
                    </w:rPr>
                    <w:t>/</w:t>
                  </w:r>
                </w:p>
              </w:tc>
            </w:tr>
            <w:tr w:rsidR="00CB6662" w:rsidRPr="00CB6662" w:rsidTr="008B2B1C">
              <w:trPr>
                <w:trHeight w:val="397"/>
                <w:jc w:val="center"/>
              </w:trPr>
              <w:tc>
                <w:tcPr>
                  <w:tcW w:w="2802" w:type="dxa"/>
                  <w:vAlign w:val="center"/>
                </w:tcPr>
                <w:p w:rsidR="00CB6662" w:rsidRPr="00CB6662" w:rsidRDefault="00CB6662" w:rsidP="00CB6662">
                  <w:pPr>
                    <w:tabs>
                      <w:tab w:val="left" w:pos="7740"/>
                    </w:tabs>
                    <w:outlineLvl w:val="2"/>
                    <w:rPr>
                      <w:rFonts w:ascii="宋体" w:hAnsi="宋体"/>
                      <w:bCs/>
                      <w:szCs w:val="21"/>
                    </w:rPr>
                  </w:pPr>
                  <w:r w:rsidRPr="00CB6662">
                    <w:rPr>
                      <w:rFonts w:ascii="宋体" w:hAnsi="宋体"/>
                      <w:bCs/>
                      <w:szCs w:val="21"/>
                    </w:rPr>
                    <w:t>创可贴</w:t>
                  </w:r>
                </w:p>
              </w:tc>
              <w:tc>
                <w:tcPr>
                  <w:tcW w:w="1559" w:type="dxa"/>
                  <w:vAlign w:val="center"/>
                </w:tcPr>
                <w:p w:rsidR="00CB6662" w:rsidRPr="00CB6662" w:rsidRDefault="00CB6662" w:rsidP="00CB6662">
                  <w:pPr>
                    <w:tabs>
                      <w:tab w:val="left" w:pos="7740"/>
                    </w:tabs>
                    <w:outlineLvl w:val="2"/>
                    <w:rPr>
                      <w:rFonts w:ascii="宋体" w:hAnsi="宋体"/>
                      <w:bCs/>
                      <w:szCs w:val="21"/>
                    </w:rPr>
                  </w:pPr>
                  <w:r w:rsidRPr="00CB6662">
                    <w:rPr>
                      <w:rFonts w:ascii="宋体" w:hAnsi="宋体"/>
                      <w:bCs/>
                      <w:szCs w:val="21"/>
                    </w:rPr>
                    <w:t>8个</w:t>
                  </w:r>
                </w:p>
              </w:tc>
              <w:tc>
                <w:tcPr>
                  <w:tcW w:w="2009" w:type="dxa"/>
                  <w:vAlign w:val="center"/>
                </w:tcPr>
                <w:p w:rsidR="00CB6662" w:rsidRPr="00CB6662" w:rsidRDefault="00CB6662" w:rsidP="00CB6662">
                  <w:pPr>
                    <w:tabs>
                      <w:tab w:val="left" w:pos="7740"/>
                    </w:tabs>
                    <w:outlineLvl w:val="2"/>
                    <w:rPr>
                      <w:rFonts w:ascii="宋体" w:hAnsi="宋体"/>
                      <w:bCs/>
                      <w:szCs w:val="21"/>
                    </w:rPr>
                  </w:pPr>
                  <w:r w:rsidRPr="00CB6662">
                    <w:rPr>
                      <w:rFonts w:ascii="宋体" w:hAnsi="宋体"/>
                      <w:bCs/>
                      <w:szCs w:val="21"/>
                    </w:rPr>
                    <w:t>止血护创</w:t>
                  </w:r>
                </w:p>
              </w:tc>
              <w:tc>
                <w:tcPr>
                  <w:tcW w:w="2427" w:type="dxa"/>
                  <w:vAlign w:val="center"/>
                </w:tcPr>
                <w:p w:rsidR="00CB6662" w:rsidRPr="00CB6662" w:rsidRDefault="00CB6662" w:rsidP="00CB6662">
                  <w:pPr>
                    <w:tabs>
                      <w:tab w:val="left" w:pos="7740"/>
                    </w:tabs>
                    <w:outlineLvl w:val="2"/>
                    <w:rPr>
                      <w:rFonts w:ascii="宋体" w:hAnsi="宋体"/>
                      <w:bCs/>
                      <w:szCs w:val="21"/>
                    </w:rPr>
                  </w:pPr>
                  <w:r w:rsidRPr="00CB6662">
                    <w:rPr>
                      <w:rFonts w:ascii="宋体" w:hAnsi="宋体"/>
                      <w:bCs/>
                      <w:szCs w:val="21"/>
                    </w:rPr>
                    <w:t>/</w:t>
                  </w:r>
                </w:p>
              </w:tc>
            </w:tr>
            <w:tr w:rsidR="00CB6662" w:rsidRPr="00CB6662" w:rsidTr="008B2B1C">
              <w:trPr>
                <w:trHeight w:val="397"/>
                <w:jc w:val="center"/>
              </w:trPr>
              <w:tc>
                <w:tcPr>
                  <w:tcW w:w="2802" w:type="dxa"/>
                  <w:vAlign w:val="center"/>
                </w:tcPr>
                <w:p w:rsidR="00CB6662" w:rsidRPr="00CB6662" w:rsidRDefault="00CB6662" w:rsidP="00CB6662">
                  <w:pPr>
                    <w:tabs>
                      <w:tab w:val="left" w:pos="7740"/>
                    </w:tabs>
                    <w:outlineLvl w:val="2"/>
                    <w:rPr>
                      <w:rFonts w:ascii="宋体" w:hAnsi="宋体"/>
                      <w:bCs/>
                      <w:szCs w:val="21"/>
                    </w:rPr>
                  </w:pPr>
                  <w:r w:rsidRPr="00CB6662">
                    <w:rPr>
                      <w:rFonts w:ascii="宋体" w:hAnsi="宋体"/>
                      <w:bCs/>
                      <w:szCs w:val="21"/>
                    </w:rPr>
                    <w:lastRenderedPageBreak/>
                    <w:t>伤湿止痛膏</w:t>
                  </w:r>
                </w:p>
              </w:tc>
              <w:tc>
                <w:tcPr>
                  <w:tcW w:w="1559" w:type="dxa"/>
                  <w:vAlign w:val="center"/>
                </w:tcPr>
                <w:p w:rsidR="00CB6662" w:rsidRPr="00CB6662" w:rsidRDefault="00CB6662" w:rsidP="00CB6662">
                  <w:pPr>
                    <w:tabs>
                      <w:tab w:val="left" w:pos="7740"/>
                    </w:tabs>
                    <w:outlineLvl w:val="2"/>
                    <w:rPr>
                      <w:rFonts w:ascii="宋体" w:hAnsi="宋体"/>
                      <w:bCs/>
                      <w:szCs w:val="21"/>
                    </w:rPr>
                  </w:pPr>
                  <w:r w:rsidRPr="00CB6662">
                    <w:rPr>
                      <w:rFonts w:ascii="宋体" w:hAnsi="宋体"/>
                      <w:bCs/>
                      <w:szCs w:val="21"/>
                    </w:rPr>
                    <w:t>2个</w:t>
                  </w:r>
                </w:p>
              </w:tc>
              <w:tc>
                <w:tcPr>
                  <w:tcW w:w="2009" w:type="dxa"/>
                  <w:vAlign w:val="center"/>
                </w:tcPr>
                <w:p w:rsidR="00CB6662" w:rsidRPr="00CB6662" w:rsidRDefault="00CB6662" w:rsidP="00CB6662">
                  <w:pPr>
                    <w:tabs>
                      <w:tab w:val="left" w:pos="7740"/>
                    </w:tabs>
                    <w:outlineLvl w:val="2"/>
                    <w:rPr>
                      <w:rFonts w:ascii="宋体" w:hAnsi="宋体"/>
                      <w:bCs/>
                      <w:szCs w:val="21"/>
                    </w:rPr>
                  </w:pPr>
                  <w:r w:rsidRPr="00CB6662">
                    <w:rPr>
                      <w:rFonts w:ascii="宋体" w:hAnsi="宋体"/>
                      <w:bCs/>
                      <w:szCs w:val="21"/>
                    </w:rPr>
                    <w:t>瘀伤、扭伤</w:t>
                  </w:r>
                </w:p>
              </w:tc>
              <w:tc>
                <w:tcPr>
                  <w:tcW w:w="2427" w:type="dxa"/>
                  <w:vAlign w:val="center"/>
                </w:tcPr>
                <w:p w:rsidR="00CB6662" w:rsidRPr="00CB6662" w:rsidRDefault="00CB6662" w:rsidP="00CB6662">
                  <w:pPr>
                    <w:tabs>
                      <w:tab w:val="left" w:pos="7740"/>
                    </w:tabs>
                    <w:outlineLvl w:val="2"/>
                    <w:rPr>
                      <w:rFonts w:ascii="宋体" w:hAnsi="宋体"/>
                      <w:bCs/>
                      <w:szCs w:val="21"/>
                    </w:rPr>
                  </w:pPr>
                  <w:r w:rsidRPr="00CB6662">
                    <w:rPr>
                      <w:rFonts w:ascii="宋体" w:hAnsi="宋体"/>
                      <w:bCs/>
                      <w:szCs w:val="21"/>
                    </w:rPr>
                    <w:t>/</w:t>
                  </w:r>
                </w:p>
              </w:tc>
            </w:tr>
            <w:tr w:rsidR="00CB6662" w:rsidRPr="00CB6662" w:rsidTr="008B2B1C">
              <w:trPr>
                <w:trHeight w:val="397"/>
                <w:jc w:val="center"/>
              </w:trPr>
              <w:tc>
                <w:tcPr>
                  <w:tcW w:w="2802" w:type="dxa"/>
                  <w:vAlign w:val="center"/>
                </w:tcPr>
                <w:p w:rsidR="00CB6662" w:rsidRPr="00CB6662" w:rsidRDefault="00CB6662" w:rsidP="00CB6662">
                  <w:pPr>
                    <w:tabs>
                      <w:tab w:val="left" w:pos="7740"/>
                    </w:tabs>
                    <w:outlineLvl w:val="2"/>
                    <w:rPr>
                      <w:rFonts w:ascii="宋体" w:hAnsi="宋体"/>
                      <w:bCs/>
                      <w:szCs w:val="21"/>
                    </w:rPr>
                  </w:pPr>
                  <w:r w:rsidRPr="00CB6662">
                    <w:rPr>
                      <w:rFonts w:ascii="宋体" w:hAnsi="宋体"/>
                      <w:bCs/>
                      <w:szCs w:val="21"/>
                    </w:rPr>
                    <w:t>冰袋</w:t>
                  </w:r>
                </w:p>
              </w:tc>
              <w:tc>
                <w:tcPr>
                  <w:tcW w:w="1559" w:type="dxa"/>
                  <w:vAlign w:val="center"/>
                </w:tcPr>
                <w:p w:rsidR="00CB6662" w:rsidRPr="00CB6662" w:rsidRDefault="00CB6662" w:rsidP="00CB6662">
                  <w:pPr>
                    <w:tabs>
                      <w:tab w:val="left" w:pos="7740"/>
                    </w:tabs>
                    <w:outlineLvl w:val="2"/>
                    <w:rPr>
                      <w:rFonts w:ascii="宋体" w:hAnsi="宋体"/>
                      <w:bCs/>
                      <w:szCs w:val="21"/>
                    </w:rPr>
                  </w:pPr>
                  <w:r w:rsidRPr="00CB6662">
                    <w:rPr>
                      <w:rFonts w:ascii="宋体" w:hAnsi="宋体"/>
                      <w:bCs/>
                      <w:szCs w:val="21"/>
                    </w:rPr>
                    <w:t>1个</w:t>
                  </w:r>
                </w:p>
              </w:tc>
              <w:tc>
                <w:tcPr>
                  <w:tcW w:w="2009" w:type="dxa"/>
                  <w:vAlign w:val="center"/>
                </w:tcPr>
                <w:p w:rsidR="00CB6662" w:rsidRPr="00CB6662" w:rsidRDefault="00CB6662" w:rsidP="00CB6662">
                  <w:pPr>
                    <w:tabs>
                      <w:tab w:val="left" w:pos="7740"/>
                    </w:tabs>
                    <w:outlineLvl w:val="2"/>
                    <w:rPr>
                      <w:rFonts w:ascii="宋体" w:hAnsi="宋体"/>
                      <w:bCs/>
                      <w:szCs w:val="21"/>
                    </w:rPr>
                  </w:pPr>
                  <w:r w:rsidRPr="00CB6662">
                    <w:rPr>
                      <w:rFonts w:ascii="宋体" w:hAnsi="宋体"/>
                      <w:bCs/>
                      <w:szCs w:val="21"/>
                    </w:rPr>
                    <w:t>瘀伤、肌肉拉伤或关节扭伤</w:t>
                  </w:r>
                </w:p>
              </w:tc>
              <w:tc>
                <w:tcPr>
                  <w:tcW w:w="2427" w:type="dxa"/>
                  <w:vAlign w:val="center"/>
                </w:tcPr>
                <w:p w:rsidR="00CB6662" w:rsidRPr="00CB6662" w:rsidRDefault="00CB6662" w:rsidP="00CB6662">
                  <w:pPr>
                    <w:tabs>
                      <w:tab w:val="left" w:pos="7740"/>
                    </w:tabs>
                    <w:outlineLvl w:val="2"/>
                    <w:rPr>
                      <w:rFonts w:ascii="宋体" w:hAnsi="宋体"/>
                      <w:bCs/>
                      <w:szCs w:val="21"/>
                    </w:rPr>
                  </w:pPr>
                  <w:r w:rsidRPr="00CB6662">
                    <w:rPr>
                      <w:rFonts w:ascii="宋体" w:hAnsi="宋体"/>
                      <w:bCs/>
                      <w:szCs w:val="21"/>
                    </w:rPr>
                    <w:t>/</w:t>
                  </w:r>
                </w:p>
              </w:tc>
            </w:tr>
            <w:tr w:rsidR="00CB6662" w:rsidRPr="00CB6662" w:rsidTr="008B2B1C">
              <w:trPr>
                <w:trHeight w:val="397"/>
                <w:jc w:val="center"/>
              </w:trPr>
              <w:tc>
                <w:tcPr>
                  <w:tcW w:w="2802" w:type="dxa"/>
                  <w:vAlign w:val="center"/>
                </w:tcPr>
                <w:p w:rsidR="00CB6662" w:rsidRPr="00CB6662" w:rsidRDefault="00CB6662" w:rsidP="00CB6662">
                  <w:pPr>
                    <w:tabs>
                      <w:tab w:val="left" w:pos="7740"/>
                    </w:tabs>
                    <w:outlineLvl w:val="2"/>
                    <w:rPr>
                      <w:rFonts w:ascii="宋体" w:hAnsi="宋体"/>
                      <w:bCs/>
                      <w:szCs w:val="21"/>
                    </w:rPr>
                  </w:pPr>
                  <w:r w:rsidRPr="00CB6662">
                    <w:rPr>
                      <w:rFonts w:ascii="宋体" w:hAnsi="宋体"/>
                      <w:bCs/>
                      <w:szCs w:val="21"/>
                    </w:rPr>
                    <w:t>止血带</w:t>
                  </w:r>
                </w:p>
              </w:tc>
              <w:tc>
                <w:tcPr>
                  <w:tcW w:w="1559" w:type="dxa"/>
                  <w:vAlign w:val="center"/>
                </w:tcPr>
                <w:p w:rsidR="00CB6662" w:rsidRPr="00CB6662" w:rsidRDefault="00CB6662" w:rsidP="00CB6662">
                  <w:pPr>
                    <w:tabs>
                      <w:tab w:val="left" w:pos="7740"/>
                    </w:tabs>
                    <w:outlineLvl w:val="2"/>
                    <w:rPr>
                      <w:rFonts w:ascii="宋体" w:hAnsi="宋体"/>
                      <w:bCs/>
                      <w:szCs w:val="21"/>
                    </w:rPr>
                  </w:pPr>
                  <w:r w:rsidRPr="00CB6662">
                    <w:rPr>
                      <w:rFonts w:ascii="宋体" w:hAnsi="宋体"/>
                      <w:bCs/>
                      <w:szCs w:val="21"/>
                    </w:rPr>
                    <w:t>2个</w:t>
                  </w:r>
                </w:p>
              </w:tc>
              <w:tc>
                <w:tcPr>
                  <w:tcW w:w="2009" w:type="dxa"/>
                  <w:vAlign w:val="center"/>
                </w:tcPr>
                <w:p w:rsidR="00CB6662" w:rsidRPr="00CB6662" w:rsidRDefault="00CB6662" w:rsidP="00CB6662">
                  <w:pPr>
                    <w:tabs>
                      <w:tab w:val="left" w:pos="7740"/>
                    </w:tabs>
                    <w:outlineLvl w:val="2"/>
                    <w:rPr>
                      <w:rFonts w:ascii="宋体" w:hAnsi="宋体"/>
                      <w:bCs/>
                      <w:szCs w:val="21"/>
                    </w:rPr>
                  </w:pPr>
                  <w:r w:rsidRPr="00CB6662">
                    <w:rPr>
                      <w:rFonts w:ascii="宋体" w:hAnsi="宋体"/>
                      <w:bCs/>
                      <w:szCs w:val="21"/>
                    </w:rPr>
                    <w:t>止血</w:t>
                  </w:r>
                </w:p>
              </w:tc>
              <w:tc>
                <w:tcPr>
                  <w:tcW w:w="2427" w:type="dxa"/>
                  <w:vAlign w:val="center"/>
                </w:tcPr>
                <w:p w:rsidR="00CB6662" w:rsidRPr="00CB6662" w:rsidRDefault="00CB6662" w:rsidP="00CB6662">
                  <w:pPr>
                    <w:tabs>
                      <w:tab w:val="left" w:pos="7740"/>
                    </w:tabs>
                    <w:outlineLvl w:val="2"/>
                    <w:rPr>
                      <w:rFonts w:ascii="宋体" w:hAnsi="宋体"/>
                      <w:bCs/>
                      <w:szCs w:val="21"/>
                    </w:rPr>
                  </w:pPr>
                  <w:r w:rsidRPr="00CB6662">
                    <w:rPr>
                      <w:rFonts w:ascii="宋体" w:hAnsi="宋体"/>
                      <w:bCs/>
                      <w:szCs w:val="21"/>
                    </w:rPr>
                    <w:t>/</w:t>
                  </w:r>
                </w:p>
              </w:tc>
            </w:tr>
            <w:tr w:rsidR="00CB6662" w:rsidRPr="00CB6662" w:rsidTr="008B2B1C">
              <w:trPr>
                <w:trHeight w:val="397"/>
                <w:jc w:val="center"/>
              </w:trPr>
              <w:tc>
                <w:tcPr>
                  <w:tcW w:w="2802" w:type="dxa"/>
                  <w:vAlign w:val="center"/>
                </w:tcPr>
                <w:p w:rsidR="00CB6662" w:rsidRPr="00CB6662" w:rsidRDefault="00CB6662" w:rsidP="00CB6662">
                  <w:pPr>
                    <w:tabs>
                      <w:tab w:val="left" w:pos="7740"/>
                    </w:tabs>
                    <w:outlineLvl w:val="2"/>
                    <w:rPr>
                      <w:rFonts w:ascii="宋体" w:hAnsi="宋体"/>
                      <w:bCs/>
                      <w:szCs w:val="21"/>
                    </w:rPr>
                  </w:pPr>
                  <w:r w:rsidRPr="00CB6662">
                    <w:rPr>
                      <w:rFonts w:ascii="宋体" w:hAnsi="宋体"/>
                      <w:bCs/>
                      <w:szCs w:val="21"/>
                    </w:rPr>
                    <w:t>三角巾</w:t>
                  </w:r>
                </w:p>
              </w:tc>
              <w:tc>
                <w:tcPr>
                  <w:tcW w:w="1559" w:type="dxa"/>
                  <w:vAlign w:val="center"/>
                </w:tcPr>
                <w:p w:rsidR="00CB6662" w:rsidRPr="00CB6662" w:rsidRDefault="00CB6662" w:rsidP="00CB6662">
                  <w:pPr>
                    <w:tabs>
                      <w:tab w:val="left" w:pos="7740"/>
                    </w:tabs>
                    <w:outlineLvl w:val="2"/>
                    <w:rPr>
                      <w:rFonts w:ascii="宋体" w:hAnsi="宋体"/>
                      <w:bCs/>
                      <w:szCs w:val="21"/>
                    </w:rPr>
                  </w:pPr>
                  <w:r w:rsidRPr="00CB6662">
                    <w:rPr>
                      <w:rFonts w:ascii="宋体" w:hAnsi="宋体"/>
                      <w:bCs/>
                      <w:szCs w:val="21"/>
                    </w:rPr>
                    <w:t>2包</w:t>
                  </w:r>
                </w:p>
              </w:tc>
              <w:tc>
                <w:tcPr>
                  <w:tcW w:w="2009" w:type="dxa"/>
                  <w:vAlign w:val="center"/>
                </w:tcPr>
                <w:p w:rsidR="00CB6662" w:rsidRPr="00CB6662" w:rsidRDefault="00CB6662" w:rsidP="00CB6662">
                  <w:pPr>
                    <w:tabs>
                      <w:tab w:val="left" w:pos="7740"/>
                    </w:tabs>
                    <w:outlineLvl w:val="2"/>
                    <w:rPr>
                      <w:rFonts w:ascii="宋体" w:hAnsi="宋体"/>
                      <w:bCs/>
                      <w:szCs w:val="21"/>
                    </w:rPr>
                  </w:pPr>
                  <w:r w:rsidRPr="00CB6662">
                    <w:rPr>
                      <w:rFonts w:ascii="宋体" w:hAnsi="宋体"/>
                      <w:bCs/>
                      <w:szCs w:val="21"/>
                    </w:rPr>
                    <w:t>受伤的上肢、固定敷料或骨折处</w:t>
                  </w:r>
                </w:p>
              </w:tc>
              <w:tc>
                <w:tcPr>
                  <w:tcW w:w="2427" w:type="dxa"/>
                  <w:vAlign w:val="center"/>
                </w:tcPr>
                <w:p w:rsidR="00CB6662" w:rsidRPr="00CB6662" w:rsidRDefault="00CB6662" w:rsidP="00CB6662">
                  <w:pPr>
                    <w:tabs>
                      <w:tab w:val="left" w:pos="7740"/>
                    </w:tabs>
                    <w:outlineLvl w:val="2"/>
                    <w:rPr>
                      <w:rFonts w:ascii="宋体" w:hAnsi="宋体"/>
                      <w:bCs/>
                      <w:szCs w:val="21"/>
                    </w:rPr>
                  </w:pPr>
                  <w:r w:rsidRPr="00CB6662">
                    <w:rPr>
                      <w:rFonts w:ascii="宋体" w:hAnsi="宋体"/>
                      <w:bCs/>
                      <w:szCs w:val="21"/>
                    </w:rPr>
                    <w:t>/</w:t>
                  </w:r>
                </w:p>
              </w:tc>
            </w:tr>
            <w:tr w:rsidR="00CB6662" w:rsidRPr="00CB6662" w:rsidTr="008B2B1C">
              <w:trPr>
                <w:trHeight w:val="397"/>
                <w:jc w:val="center"/>
              </w:trPr>
              <w:tc>
                <w:tcPr>
                  <w:tcW w:w="2802" w:type="dxa"/>
                  <w:vAlign w:val="center"/>
                </w:tcPr>
                <w:p w:rsidR="00CB6662" w:rsidRPr="00CB6662" w:rsidRDefault="00CB6662" w:rsidP="00CB6662">
                  <w:pPr>
                    <w:tabs>
                      <w:tab w:val="left" w:pos="7740"/>
                    </w:tabs>
                    <w:outlineLvl w:val="2"/>
                    <w:rPr>
                      <w:rFonts w:ascii="宋体" w:hAnsi="宋体"/>
                      <w:bCs/>
                      <w:szCs w:val="21"/>
                    </w:rPr>
                  </w:pPr>
                  <w:r w:rsidRPr="00CB6662">
                    <w:rPr>
                      <w:rFonts w:ascii="宋体" w:hAnsi="宋体"/>
                      <w:bCs/>
                      <w:szCs w:val="21"/>
                    </w:rPr>
                    <w:t>高分子急救夹板</w:t>
                  </w:r>
                </w:p>
              </w:tc>
              <w:tc>
                <w:tcPr>
                  <w:tcW w:w="1559" w:type="dxa"/>
                  <w:vAlign w:val="center"/>
                </w:tcPr>
                <w:p w:rsidR="00CB6662" w:rsidRPr="00CB6662" w:rsidRDefault="00CB6662" w:rsidP="00CB6662">
                  <w:pPr>
                    <w:tabs>
                      <w:tab w:val="left" w:pos="7740"/>
                    </w:tabs>
                    <w:outlineLvl w:val="2"/>
                    <w:rPr>
                      <w:rFonts w:ascii="宋体" w:hAnsi="宋体"/>
                      <w:bCs/>
                      <w:szCs w:val="21"/>
                    </w:rPr>
                  </w:pPr>
                  <w:r w:rsidRPr="00CB6662">
                    <w:rPr>
                      <w:rFonts w:ascii="宋体" w:hAnsi="宋体"/>
                      <w:bCs/>
                      <w:szCs w:val="21"/>
                    </w:rPr>
                    <w:t>1个</w:t>
                  </w:r>
                </w:p>
              </w:tc>
              <w:tc>
                <w:tcPr>
                  <w:tcW w:w="2009" w:type="dxa"/>
                  <w:vAlign w:val="center"/>
                </w:tcPr>
                <w:p w:rsidR="00CB6662" w:rsidRPr="00CB6662" w:rsidRDefault="00CB6662" w:rsidP="00CB6662">
                  <w:pPr>
                    <w:tabs>
                      <w:tab w:val="left" w:pos="7740"/>
                    </w:tabs>
                    <w:outlineLvl w:val="2"/>
                    <w:rPr>
                      <w:rFonts w:ascii="宋体" w:hAnsi="宋体"/>
                      <w:bCs/>
                      <w:szCs w:val="21"/>
                    </w:rPr>
                  </w:pPr>
                  <w:r w:rsidRPr="00CB6662">
                    <w:rPr>
                      <w:rFonts w:ascii="宋体" w:hAnsi="宋体"/>
                      <w:bCs/>
                      <w:szCs w:val="21"/>
                    </w:rPr>
                    <w:t>骨折处理</w:t>
                  </w:r>
                </w:p>
              </w:tc>
              <w:tc>
                <w:tcPr>
                  <w:tcW w:w="2427" w:type="dxa"/>
                  <w:vAlign w:val="center"/>
                </w:tcPr>
                <w:p w:rsidR="00CB6662" w:rsidRPr="00CB6662" w:rsidRDefault="00CB6662" w:rsidP="00CB6662">
                  <w:pPr>
                    <w:tabs>
                      <w:tab w:val="left" w:pos="7740"/>
                    </w:tabs>
                    <w:outlineLvl w:val="2"/>
                    <w:rPr>
                      <w:rFonts w:ascii="宋体" w:hAnsi="宋体"/>
                      <w:bCs/>
                      <w:szCs w:val="21"/>
                    </w:rPr>
                  </w:pPr>
                  <w:r w:rsidRPr="00CB6662">
                    <w:rPr>
                      <w:rFonts w:ascii="宋体" w:hAnsi="宋体"/>
                      <w:bCs/>
                      <w:szCs w:val="21"/>
                    </w:rPr>
                    <w:t>/</w:t>
                  </w:r>
                </w:p>
              </w:tc>
            </w:tr>
            <w:tr w:rsidR="00CB6662" w:rsidRPr="00CB6662" w:rsidTr="008B2B1C">
              <w:trPr>
                <w:trHeight w:val="397"/>
                <w:jc w:val="center"/>
              </w:trPr>
              <w:tc>
                <w:tcPr>
                  <w:tcW w:w="2802" w:type="dxa"/>
                  <w:vAlign w:val="center"/>
                </w:tcPr>
                <w:p w:rsidR="00CB6662" w:rsidRPr="00CB6662" w:rsidRDefault="00CB6662" w:rsidP="00CB6662">
                  <w:pPr>
                    <w:tabs>
                      <w:tab w:val="left" w:pos="7740"/>
                    </w:tabs>
                    <w:outlineLvl w:val="2"/>
                    <w:rPr>
                      <w:rFonts w:ascii="宋体" w:hAnsi="宋体"/>
                      <w:bCs/>
                      <w:szCs w:val="21"/>
                    </w:rPr>
                  </w:pPr>
                  <w:r w:rsidRPr="00CB6662">
                    <w:rPr>
                      <w:rFonts w:ascii="宋体" w:hAnsi="宋体"/>
                      <w:bCs/>
                      <w:szCs w:val="21"/>
                    </w:rPr>
                    <w:t>眼药膏</w:t>
                  </w:r>
                </w:p>
              </w:tc>
              <w:tc>
                <w:tcPr>
                  <w:tcW w:w="1559" w:type="dxa"/>
                  <w:vAlign w:val="center"/>
                </w:tcPr>
                <w:p w:rsidR="00CB6662" w:rsidRPr="00CB6662" w:rsidRDefault="00CB6662" w:rsidP="00CB6662">
                  <w:pPr>
                    <w:tabs>
                      <w:tab w:val="left" w:pos="7740"/>
                    </w:tabs>
                    <w:outlineLvl w:val="2"/>
                    <w:rPr>
                      <w:rFonts w:ascii="宋体" w:hAnsi="宋体"/>
                      <w:bCs/>
                      <w:szCs w:val="21"/>
                    </w:rPr>
                  </w:pPr>
                  <w:r w:rsidRPr="00CB6662">
                    <w:rPr>
                      <w:rFonts w:ascii="宋体" w:hAnsi="宋体"/>
                      <w:bCs/>
                      <w:szCs w:val="21"/>
                    </w:rPr>
                    <w:t>2支</w:t>
                  </w:r>
                </w:p>
              </w:tc>
              <w:tc>
                <w:tcPr>
                  <w:tcW w:w="2009" w:type="dxa"/>
                  <w:vAlign w:val="center"/>
                </w:tcPr>
                <w:p w:rsidR="00CB6662" w:rsidRPr="00CB6662" w:rsidRDefault="00CB6662" w:rsidP="00CB6662">
                  <w:pPr>
                    <w:tabs>
                      <w:tab w:val="left" w:pos="7740"/>
                    </w:tabs>
                    <w:outlineLvl w:val="2"/>
                    <w:rPr>
                      <w:rFonts w:ascii="宋体" w:hAnsi="宋体"/>
                      <w:bCs/>
                      <w:szCs w:val="21"/>
                    </w:rPr>
                  </w:pPr>
                  <w:r w:rsidRPr="00CB6662">
                    <w:rPr>
                      <w:rFonts w:ascii="宋体" w:hAnsi="宋体"/>
                      <w:bCs/>
                      <w:szCs w:val="21"/>
                    </w:rPr>
                    <w:t>处理眼睛</w:t>
                  </w:r>
                </w:p>
              </w:tc>
              <w:tc>
                <w:tcPr>
                  <w:tcW w:w="2427" w:type="dxa"/>
                  <w:vAlign w:val="center"/>
                </w:tcPr>
                <w:p w:rsidR="00CB6662" w:rsidRPr="00CB6662" w:rsidRDefault="00CB6662" w:rsidP="00CB6662">
                  <w:pPr>
                    <w:tabs>
                      <w:tab w:val="left" w:pos="7740"/>
                    </w:tabs>
                    <w:outlineLvl w:val="2"/>
                    <w:rPr>
                      <w:rFonts w:ascii="宋体" w:hAnsi="宋体"/>
                      <w:bCs/>
                      <w:szCs w:val="21"/>
                    </w:rPr>
                  </w:pPr>
                  <w:r w:rsidRPr="00CB6662">
                    <w:rPr>
                      <w:rFonts w:ascii="宋体" w:hAnsi="宋体"/>
                      <w:bCs/>
                      <w:szCs w:val="21"/>
                    </w:rPr>
                    <w:t>有效期内</w:t>
                  </w:r>
                </w:p>
              </w:tc>
            </w:tr>
            <w:tr w:rsidR="00CB6662" w:rsidRPr="00CB6662" w:rsidTr="008B2B1C">
              <w:trPr>
                <w:trHeight w:val="397"/>
                <w:jc w:val="center"/>
              </w:trPr>
              <w:tc>
                <w:tcPr>
                  <w:tcW w:w="2802" w:type="dxa"/>
                  <w:vAlign w:val="center"/>
                </w:tcPr>
                <w:p w:rsidR="00CB6662" w:rsidRPr="00CB6662" w:rsidRDefault="00CB6662" w:rsidP="00CB6662">
                  <w:pPr>
                    <w:tabs>
                      <w:tab w:val="left" w:pos="7740"/>
                    </w:tabs>
                    <w:outlineLvl w:val="2"/>
                    <w:rPr>
                      <w:rFonts w:ascii="宋体" w:hAnsi="宋体"/>
                      <w:bCs/>
                      <w:szCs w:val="21"/>
                    </w:rPr>
                  </w:pPr>
                  <w:r w:rsidRPr="00CB6662">
                    <w:rPr>
                      <w:rFonts w:ascii="宋体" w:hAnsi="宋体"/>
                      <w:bCs/>
                      <w:szCs w:val="21"/>
                    </w:rPr>
                    <w:t>洗眼液</w:t>
                  </w:r>
                </w:p>
              </w:tc>
              <w:tc>
                <w:tcPr>
                  <w:tcW w:w="1559" w:type="dxa"/>
                  <w:vAlign w:val="center"/>
                </w:tcPr>
                <w:p w:rsidR="00CB6662" w:rsidRPr="00CB6662" w:rsidRDefault="00CB6662" w:rsidP="00CB6662">
                  <w:pPr>
                    <w:tabs>
                      <w:tab w:val="left" w:pos="7740"/>
                    </w:tabs>
                    <w:outlineLvl w:val="2"/>
                    <w:rPr>
                      <w:rFonts w:ascii="宋体" w:hAnsi="宋体"/>
                      <w:bCs/>
                      <w:szCs w:val="21"/>
                    </w:rPr>
                  </w:pPr>
                  <w:r w:rsidRPr="00CB6662">
                    <w:rPr>
                      <w:rFonts w:ascii="宋体" w:hAnsi="宋体"/>
                      <w:bCs/>
                      <w:szCs w:val="21"/>
                    </w:rPr>
                    <w:t>2支</w:t>
                  </w:r>
                </w:p>
              </w:tc>
              <w:tc>
                <w:tcPr>
                  <w:tcW w:w="2009" w:type="dxa"/>
                  <w:vAlign w:val="center"/>
                </w:tcPr>
                <w:p w:rsidR="00CB6662" w:rsidRPr="00CB6662" w:rsidRDefault="00CB6662" w:rsidP="00CB6662">
                  <w:pPr>
                    <w:tabs>
                      <w:tab w:val="left" w:pos="7740"/>
                    </w:tabs>
                    <w:outlineLvl w:val="2"/>
                    <w:rPr>
                      <w:rFonts w:ascii="宋体" w:hAnsi="宋体"/>
                      <w:bCs/>
                      <w:szCs w:val="21"/>
                    </w:rPr>
                  </w:pPr>
                  <w:r w:rsidRPr="00CB6662">
                    <w:rPr>
                      <w:rFonts w:ascii="宋体" w:hAnsi="宋体"/>
                      <w:bCs/>
                      <w:szCs w:val="21"/>
                    </w:rPr>
                    <w:t>处理眼睛</w:t>
                  </w:r>
                </w:p>
              </w:tc>
              <w:tc>
                <w:tcPr>
                  <w:tcW w:w="2427" w:type="dxa"/>
                  <w:vAlign w:val="center"/>
                </w:tcPr>
                <w:p w:rsidR="00CB6662" w:rsidRPr="00CB6662" w:rsidRDefault="00CB6662" w:rsidP="00CB6662">
                  <w:pPr>
                    <w:tabs>
                      <w:tab w:val="left" w:pos="7740"/>
                    </w:tabs>
                    <w:outlineLvl w:val="2"/>
                    <w:rPr>
                      <w:rFonts w:ascii="宋体" w:hAnsi="宋体"/>
                      <w:bCs/>
                      <w:szCs w:val="21"/>
                    </w:rPr>
                  </w:pPr>
                  <w:r w:rsidRPr="00CB6662">
                    <w:rPr>
                      <w:rFonts w:ascii="宋体" w:hAnsi="宋体"/>
                      <w:bCs/>
                      <w:szCs w:val="21"/>
                    </w:rPr>
                    <w:t>有效期内</w:t>
                  </w:r>
                </w:p>
              </w:tc>
            </w:tr>
            <w:tr w:rsidR="00CB6662" w:rsidRPr="00CB6662" w:rsidTr="008B2B1C">
              <w:trPr>
                <w:trHeight w:val="397"/>
                <w:jc w:val="center"/>
              </w:trPr>
              <w:tc>
                <w:tcPr>
                  <w:tcW w:w="2802" w:type="dxa"/>
                  <w:vAlign w:val="center"/>
                </w:tcPr>
                <w:p w:rsidR="00CB6662" w:rsidRPr="00CB6662" w:rsidRDefault="00CB6662" w:rsidP="00CB6662">
                  <w:pPr>
                    <w:tabs>
                      <w:tab w:val="left" w:pos="7740"/>
                    </w:tabs>
                    <w:outlineLvl w:val="2"/>
                    <w:rPr>
                      <w:rFonts w:ascii="宋体" w:hAnsi="宋体"/>
                      <w:bCs/>
                      <w:szCs w:val="21"/>
                    </w:rPr>
                  </w:pPr>
                  <w:r w:rsidRPr="00CB6662">
                    <w:rPr>
                      <w:rFonts w:ascii="宋体" w:hAnsi="宋体"/>
                      <w:bCs/>
                      <w:szCs w:val="21"/>
                    </w:rPr>
                    <w:t>防暑降温药品</w:t>
                  </w:r>
                </w:p>
              </w:tc>
              <w:tc>
                <w:tcPr>
                  <w:tcW w:w="1559" w:type="dxa"/>
                  <w:vAlign w:val="center"/>
                </w:tcPr>
                <w:p w:rsidR="00CB6662" w:rsidRPr="00CB6662" w:rsidRDefault="00CB6662" w:rsidP="00CB6662">
                  <w:pPr>
                    <w:tabs>
                      <w:tab w:val="left" w:pos="7740"/>
                    </w:tabs>
                    <w:outlineLvl w:val="2"/>
                    <w:rPr>
                      <w:rFonts w:ascii="宋体" w:hAnsi="宋体"/>
                      <w:bCs/>
                      <w:szCs w:val="21"/>
                    </w:rPr>
                  </w:pPr>
                  <w:r w:rsidRPr="00CB6662">
                    <w:rPr>
                      <w:rFonts w:ascii="宋体" w:hAnsi="宋体"/>
                      <w:bCs/>
                      <w:szCs w:val="21"/>
                    </w:rPr>
                    <w:t>5盒</w:t>
                  </w:r>
                </w:p>
              </w:tc>
              <w:tc>
                <w:tcPr>
                  <w:tcW w:w="2009" w:type="dxa"/>
                  <w:vAlign w:val="center"/>
                </w:tcPr>
                <w:p w:rsidR="00CB6662" w:rsidRPr="00CB6662" w:rsidRDefault="00CB6662" w:rsidP="00CB6662">
                  <w:pPr>
                    <w:tabs>
                      <w:tab w:val="left" w:pos="7740"/>
                    </w:tabs>
                    <w:outlineLvl w:val="2"/>
                    <w:rPr>
                      <w:rFonts w:ascii="宋体" w:hAnsi="宋体"/>
                      <w:bCs/>
                      <w:szCs w:val="21"/>
                    </w:rPr>
                  </w:pPr>
                  <w:r w:rsidRPr="00CB6662">
                    <w:rPr>
                      <w:rFonts w:ascii="宋体" w:hAnsi="宋体"/>
                      <w:bCs/>
                      <w:szCs w:val="21"/>
                    </w:rPr>
                    <w:t>夏季防暑降温</w:t>
                  </w:r>
                </w:p>
              </w:tc>
              <w:tc>
                <w:tcPr>
                  <w:tcW w:w="2427" w:type="dxa"/>
                  <w:vAlign w:val="center"/>
                </w:tcPr>
                <w:p w:rsidR="00CB6662" w:rsidRPr="00CB6662" w:rsidRDefault="00CB6662" w:rsidP="00CB6662">
                  <w:pPr>
                    <w:tabs>
                      <w:tab w:val="left" w:pos="7740"/>
                    </w:tabs>
                    <w:outlineLvl w:val="2"/>
                    <w:rPr>
                      <w:rFonts w:ascii="宋体" w:hAnsi="宋体"/>
                      <w:bCs/>
                      <w:szCs w:val="21"/>
                    </w:rPr>
                  </w:pPr>
                  <w:r w:rsidRPr="00CB6662">
                    <w:rPr>
                      <w:rFonts w:ascii="宋体" w:hAnsi="宋体"/>
                      <w:bCs/>
                      <w:szCs w:val="21"/>
                    </w:rPr>
                    <w:t>有效期内</w:t>
                  </w:r>
                </w:p>
              </w:tc>
            </w:tr>
            <w:tr w:rsidR="00CB6662" w:rsidRPr="00CB6662" w:rsidTr="008B2B1C">
              <w:trPr>
                <w:trHeight w:val="397"/>
                <w:jc w:val="center"/>
              </w:trPr>
              <w:tc>
                <w:tcPr>
                  <w:tcW w:w="2802" w:type="dxa"/>
                  <w:vAlign w:val="center"/>
                </w:tcPr>
                <w:p w:rsidR="00CB6662" w:rsidRPr="00CB6662" w:rsidRDefault="00CB6662" w:rsidP="00CB6662">
                  <w:pPr>
                    <w:tabs>
                      <w:tab w:val="left" w:pos="7740"/>
                    </w:tabs>
                    <w:outlineLvl w:val="2"/>
                    <w:rPr>
                      <w:rFonts w:ascii="宋体" w:hAnsi="宋体"/>
                      <w:bCs/>
                      <w:szCs w:val="21"/>
                    </w:rPr>
                  </w:pPr>
                  <w:r w:rsidRPr="00CB6662">
                    <w:rPr>
                      <w:rFonts w:ascii="宋体" w:hAnsi="宋体"/>
                      <w:bCs/>
                      <w:szCs w:val="21"/>
                    </w:rPr>
                    <w:t>体温计</w:t>
                  </w:r>
                </w:p>
              </w:tc>
              <w:tc>
                <w:tcPr>
                  <w:tcW w:w="1559" w:type="dxa"/>
                  <w:vAlign w:val="center"/>
                </w:tcPr>
                <w:p w:rsidR="00CB6662" w:rsidRPr="00CB6662" w:rsidRDefault="00CB6662" w:rsidP="00CB6662">
                  <w:pPr>
                    <w:tabs>
                      <w:tab w:val="left" w:pos="7740"/>
                    </w:tabs>
                    <w:outlineLvl w:val="2"/>
                    <w:rPr>
                      <w:rFonts w:ascii="宋体" w:hAnsi="宋体"/>
                      <w:bCs/>
                      <w:szCs w:val="21"/>
                    </w:rPr>
                  </w:pPr>
                  <w:r w:rsidRPr="00CB6662">
                    <w:rPr>
                      <w:rFonts w:ascii="宋体" w:hAnsi="宋体"/>
                      <w:bCs/>
                      <w:szCs w:val="21"/>
                    </w:rPr>
                    <w:t>2支</w:t>
                  </w:r>
                </w:p>
              </w:tc>
              <w:tc>
                <w:tcPr>
                  <w:tcW w:w="2009" w:type="dxa"/>
                  <w:vAlign w:val="center"/>
                </w:tcPr>
                <w:p w:rsidR="00CB6662" w:rsidRPr="00CB6662" w:rsidRDefault="00CB6662" w:rsidP="00CB6662">
                  <w:pPr>
                    <w:tabs>
                      <w:tab w:val="left" w:pos="7740"/>
                    </w:tabs>
                    <w:outlineLvl w:val="2"/>
                    <w:rPr>
                      <w:rFonts w:ascii="宋体" w:hAnsi="宋体"/>
                      <w:bCs/>
                      <w:szCs w:val="21"/>
                    </w:rPr>
                  </w:pPr>
                  <w:r w:rsidRPr="00CB6662">
                    <w:rPr>
                      <w:rFonts w:ascii="宋体" w:hAnsi="宋体"/>
                      <w:bCs/>
                      <w:szCs w:val="21"/>
                    </w:rPr>
                    <w:t>测体温</w:t>
                  </w:r>
                </w:p>
              </w:tc>
              <w:tc>
                <w:tcPr>
                  <w:tcW w:w="2427" w:type="dxa"/>
                  <w:vAlign w:val="center"/>
                </w:tcPr>
                <w:p w:rsidR="00CB6662" w:rsidRPr="00CB6662" w:rsidRDefault="00CB6662" w:rsidP="00CB6662">
                  <w:pPr>
                    <w:tabs>
                      <w:tab w:val="left" w:pos="7740"/>
                    </w:tabs>
                    <w:outlineLvl w:val="2"/>
                    <w:rPr>
                      <w:rFonts w:ascii="宋体" w:hAnsi="宋体"/>
                      <w:bCs/>
                      <w:szCs w:val="21"/>
                    </w:rPr>
                  </w:pPr>
                  <w:r w:rsidRPr="00CB6662">
                    <w:rPr>
                      <w:rFonts w:ascii="宋体" w:hAnsi="宋体"/>
                      <w:bCs/>
                      <w:szCs w:val="21"/>
                    </w:rPr>
                    <w:t>/</w:t>
                  </w:r>
                </w:p>
              </w:tc>
            </w:tr>
            <w:tr w:rsidR="00CB6662" w:rsidRPr="00CB6662" w:rsidTr="008B2B1C">
              <w:trPr>
                <w:trHeight w:val="397"/>
                <w:jc w:val="center"/>
              </w:trPr>
              <w:tc>
                <w:tcPr>
                  <w:tcW w:w="2802" w:type="dxa"/>
                  <w:vAlign w:val="center"/>
                </w:tcPr>
                <w:p w:rsidR="00CB6662" w:rsidRPr="00CB6662" w:rsidRDefault="00CB6662" w:rsidP="00CB6662">
                  <w:pPr>
                    <w:tabs>
                      <w:tab w:val="left" w:pos="7740"/>
                    </w:tabs>
                    <w:outlineLvl w:val="2"/>
                    <w:rPr>
                      <w:rFonts w:ascii="宋体" w:hAnsi="宋体"/>
                      <w:bCs/>
                      <w:szCs w:val="21"/>
                    </w:rPr>
                  </w:pPr>
                  <w:r w:rsidRPr="00CB6662">
                    <w:rPr>
                      <w:rFonts w:ascii="宋体" w:hAnsi="宋体"/>
                      <w:bCs/>
                      <w:szCs w:val="21"/>
                    </w:rPr>
                    <w:t>急救、呼吸气囊</w:t>
                  </w:r>
                </w:p>
              </w:tc>
              <w:tc>
                <w:tcPr>
                  <w:tcW w:w="1559" w:type="dxa"/>
                  <w:vAlign w:val="center"/>
                </w:tcPr>
                <w:p w:rsidR="00CB6662" w:rsidRPr="00CB6662" w:rsidRDefault="00CB6662" w:rsidP="00CB6662">
                  <w:pPr>
                    <w:tabs>
                      <w:tab w:val="left" w:pos="7740"/>
                    </w:tabs>
                    <w:outlineLvl w:val="2"/>
                    <w:rPr>
                      <w:rFonts w:ascii="宋体" w:hAnsi="宋体"/>
                      <w:bCs/>
                      <w:szCs w:val="21"/>
                    </w:rPr>
                  </w:pPr>
                  <w:r w:rsidRPr="00CB6662">
                    <w:rPr>
                      <w:rFonts w:ascii="宋体" w:hAnsi="宋体"/>
                      <w:bCs/>
                      <w:szCs w:val="21"/>
                    </w:rPr>
                    <w:t>1个</w:t>
                  </w:r>
                </w:p>
              </w:tc>
              <w:tc>
                <w:tcPr>
                  <w:tcW w:w="2009" w:type="dxa"/>
                  <w:vAlign w:val="center"/>
                </w:tcPr>
                <w:p w:rsidR="00CB6662" w:rsidRPr="00CB6662" w:rsidRDefault="00CB6662" w:rsidP="00CB6662">
                  <w:pPr>
                    <w:tabs>
                      <w:tab w:val="left" w:pos="7740"/>
                    </w:tabs>
                    <w:outlineLvl w:val="2"/>
                    <w:rPr>
                      <w:rFonts w:ascii="宋体" w:hAnsi="宋体"/>
                      <w:bCs/>
                      <w:szCs w:val="21"/>
                    </w:rPr>
                  </w:pPr>
                  <w:r w:rsidRPr="00CB6662">
                    <w:rPr>
                      <w:rFonts w:ascii="宋体" w:hAnsi="宋体"/>
                      <w:bCs/>
                      <w:szCs w:val="21"/>
                    </w:rPr>
                    <w:t>人工呼吸</w:t>
                  </w:r>
                </w:p>
              </w:tc>
              <w:tc>
                <w:tcPr>
                  <w:tcW w:w="2427" w:type="dxa"/>
                  <w:vAlign w:val="center"/>
                </w:tcPr>
                <w:p w:rsidR="00CB6662" w:rsidRPr="00CB6662" w:rsidRDefault="00CB6662" w:rsidP="00CB6662">
                  <w:pPr>
                    <w:tabs>
                      <w:tab w:val="left" w:pos="7740"/>
                    </w:tabs>
                    <w:outlineLvl w:val="2"/>
                    <w:rPr>
                      <w:rFonts w:ascii="宋体" w:hAnsi="宋体"/>
                      <w:bCs/>
                      <w:szCs w:val="21"/>
                    </w:rPr>
                  </w:pPr>
                  <w:r w:rsidRPr="00CB6662">
                    <w:rPr>
                      <w:rFonts w:ascii="宋体" w:hAnsi="宋体"/>
                      <w:bCs/>
                      <w:szCs w:val="21"/>
                    </w:rPr>
                    <w:t>/</w:t>
                  </w:r>
                </w:p>
              </w:tc>
            </w:tr>
            <w:tr w:rsidR="00CB6662" w:rsidRPr="00CB6662" w:rsidTr="008B2B1C">
              <w:trPr>
                <w:trHeight w:val="397"/>
                <w:jc w:val="center"/>
              </w:trPr>
              <w:tc>
                <w:tcPr>
                  <w:tcW w:w="2802" w:type="dxa"/>
                  <w:vAlign w:val="center"/>
                </w:tcPr>
                <w:p w:rsidR="00CB6662" w:rsidRPr="00CB6662" w:rsidRDefault="00CB6662" w:rsidP="00CB6662">
                  <w:pPr>
                    <w:tabs>
                      <w:tab w:val="left" w:pos="7740"/>
                    </w:tabs>
                    <w:outlineLvl w:val="2"/>
                    <w:rPr>
                      <w:rFonts w:ascii="宋体" w:hAnsi="宋体"/>
                      <w:bCs/>
                      <w:szCs w:val="21"/>
                    </w:rPr>
                  </w:pPr>
                  <w:r w:rsidRPr="00CB6662">
                    <w:rPr>
                      <w:rFonts w:ascii="宋体" w:hAnsi="宋体"/>
                      <w:bCs/>
                      <w:szCs w:val="21"/>
                    </w:rPr>
                    <w:t>雾化吸入器</w:t>
                  </w:r>
                </w:p>
              </w:tc>
              <w:tc>
                <w:tcPr>
                  <w:tcW w:w="1559" w:type="dxa"/>
                  <w:vAlign w:val="center"/>
                </w:tcPr>
                <w:p w:rsidR="00CB6662" w:rsidRPr="00CB6662" w:rsidRDefault="00CB6662" w:rsidP="00CB6662">
                  <w:pPr>
                    <w:tabs>
                      <w:tab w:val="left" w:pos="7740"/>
                    </w:tabs>
                    <w:outlineLvl w:val="2"/>
                    <w:rPr>
                      <w:rFonts w:ascii="宋体" w:hAnsi="宋体"/>
                      <w:bCs/>
                      <w:szCs w:val="21"/>
                    </w:rPr>
                  </w:pPr>
                  <w:r w:rsidRPr="00CB6662">
                    <w:rPr>
                      <w:rFonts w:ascii="宋体" w:hAnsi="宋体"/>
                      <w:bCs/>
                      <w:szCs w:val="21"/>
                    </w:rPr>
                    <w:t>1个</w:t>
                  </w:r>
                </w:p>
              </w:tc>
              <w:tc>
                <w:tcPr>
                  <w:tcW w:w="2009" w:type="dxa"/>
                  <w:vAlign w:val="center"/>
                </w:tcPr>
                <w:p w:rsidR="00CB6662" w:rsidRPr="00CB6662" w:rsidRDefault="00CB6662" w:rsidP="00CB6662">
                  <w:pPr>
                    <w:tabs>
                      <w:tab w:val="left" w:pos="7740"/>
                    </w:tabs>
                    <w:outlineLvl w:val="2"/>
                    <w:rPr>
                      <w:rFonts w:ascii="宋体" w:hAnsi="宋体"/>
                      <w:bCs/>
                      <w:szCs w:val="21"/>
                    </w:rPr>
                  </w:pPr>
                  <w:r w:rsidRPr="00CB6662">
                    <w:rPr>
                      <w:rFonts w:ascii="宋体" w:hAnsi="宋体"/>
                      <w:bCs/>
                      <w:szCs w:val="21"/>
                    </w:rPr>
                    <w:t>应急处置</w:t>
                  </w:r>
                </w:p>
              </w:tc>
              <w:tc>
                <w:tcPr>
                  <w:tcW w:w="2427" w:type="dxa"/>
                  <w:vAlign w:val="center"/>
                </w:tcPr>
                <w:p w:rsidR="00CB6662" w:rsidRPr="00CB6662" w:rsidRDefault="00CB6662" w:rsidP="00CB6662">
                  <w:pPr>
                    <w:tabs>
                      <w:tab w:val="left" w:pos="7740"/>
                    </w:tabs>
                    <w:outlineLvl w:val="2"/>
                    <w:rPr>
                      <w:rFonts w:ascii="宋体" w:hAnsi="宋体"/>
                      <w:bCs/>
                      <w:szCs w:val="21"/>
                    </w:rPr>
                  </w:pPr>
                  <w:r w:rsidRPr="00CB6662">
                    <w:rPr>
                      <w:rFonts w:ascii="宋体" w:hAnsi="宋体"/>
                      <w:bCs/>
                      <w:szCs w:val="21"/>
                    </w:rPr>
                    <w:t>/</w:t>
                  </w:r>
                </w:p>
              </w:tc>
            </w:tr>
            <w:tr w:rsidR="00CB6662" w:rsidRPr="00CB6662" w:rsidTr="008B2B1C">
              <w:trPr>
                <w:trHeight w:val="397"/>
                <w:jc w:val="center"/>
              </w:trPr>
              <w:tc>
                <w:tcPr>
                  <w:tcW w:w="2802" w:type="dxa"/>
                  <w:vAlign w:val="center"/>
                </w:tcPr>
                <w:p w:rsidR="00CB6662" w:rsidRPr="00CB6662" w:rsidRDefault="00CB6662" w:rsidP="00CB6662">
                  <w:pPr>
                    <w:tabs>
                      <w:tab w:val="left" w:pos="7740"/>
                    </w:tabs>
                    <w:outlineLvl w:val="2"/>
                    <w:rPr>
                      <w:rFonts w:ascii="宋体" w:hAnsi="宋体"/>
                      <w:bCs/>
                      <w:szCs w:val="21"/>
                    </w:rPr>
                  </w:pPr>
                  <w:r w:rsidRPr="00CB6662">
                    <w:rPr>
                      <w:rFonts w:ascii="宋体" w:hAnsi="宋体"/>
                      <w:bCs/>
                      <w:szCs w:val="21"/>
                    </w:rPr>
                    <w:t>急救毯</w:t>
                  </w:r>
                </w:p>
              </w:tc>
              <w:tc>
                <w:tcPr>
                  <w:tcW w:w="1559" w:type="dxa"/>
                  <w:vAlign w:val="center"/>
                </w:tcPr>
                <w:p w:rsidR="00CB6662" w:rsidRPr="00CB6662" w:rsidRDefault="00CB6662" w:rsidP="00CB6662">
                  <w:pPr>
                    <w:tabs>
                      <w:tab w:val="left" w:pos="7740"/>
                    </w:tabs>
                    <w:outlineLvl w:val="2"/>
                    <w:rPr>
                      <w:rFonts w:ascii="宋体" w:hAnsi="宋体"/>
                      <w:bCs/>
                      <w:szCs w:val="21"/>
                    </w:rPr>
                  </w:pPr>
                  <w:r w:rsidRPr="00CB6662">
                    <w:rPr>
                      <w:rFonts w:ascii="宋体" w:hAnsi="宋体"/>
                      <w:bCs/>
                      <w:szCs w:val="21"/>
                    </w:rPr>
                    <w:t>1个</w:t>
                  </w:r>
                </w:p>
              </w:tc>
              <w:tc>
                <w:tcPr>
                  <w:tcW w:w="2009" w:type="dxa"/>
                  <w:vAlign w:val="center"/>
                </w:tcPr>
                <w:p w:rsidR="00CB6662" w:rsidRPr="00CB6662" w:rsidRDefault="00CB6662" w:rsidP="00CB6662">
                  <w:pPr>
                    <w:tabs>
                      <w:tab w:val="left" w:pos="7740"/>
                    </w:tabs>
                    <w:outlineLvl w:val="2"/>
                    <w:rPr>
                      <w:rFonts w:ascii="宋体" w:hAnsi="宋体"/>
                      <w:bCs/>
                      <w:szCs w:val="21"/>
                    </w:rPr>
                  </w:pPr>
                  <w:r w:rsidRPr="00CB6662">
                    <w:rPr>
                      <w:rFonts w:ascii="宋体" w:hAnsi="宋体"/>
                      <w:bCs/>
                      <w:szCs w:val="21"/>
                    </w:rPr>
                    <w:t>急救</w:t>
                  </w:r>
                </w:p>
              </w:tc>
              <w:tc>
                <w:tcPr>
                  <w:tcW w:w="2427" w:type="dxa"/>
                  <w:vAlign w:val="center"/>
                </w:tcPr>
                <w:p w:rsidR="00CB6662" w:rsidRPr="00CB6662" w:rsidRDefault="00CB6662" w:rsidP="00CB6662">
                  <w:pPr>
                    <w:tabs>
                      <w:tab w:val="left" w:pos="7740"/>
                    </w:tabs>
                    <w:outlineLvl w:val="2"/>
                    <w:rPr>
                      <w:rFonts w:ascii="宋体" w:hAnsi="宋体"/>
                      <w:bCs/>
                      <w:szCs w:val="21"/>
                    </w:rPr>
                  </w:pPr>
                  <w:r w:rsidRPr="00CB6662">
                    <w:rPr>
                      <w:rFonts w:ascii="宋体" w:hAnsi="宋体"/>
                      <w:bCs/>
                      <w:szCs w:val="21"/>
                    </w:rPr>
                    <w:t>/</w:t>
                  </w:r>
                </w:p>
              </w:tc>
            </w:tr>
            <w:tr w:rsidR="00CB6662" w:rsidRPr="00CB6662" w:rsidTr="008B2B1C">
              <w:trPr>
                <w:trHeight w:val="397"/>
                <w:jc w:val="center"/>
              </w:trPr>
              <w:tc>
                <w:tcPr>
                  <w:tcW w:w="2802" w:type="dxa"/>
                  <w:vAlign w:val="center"/>
                </w:tcPr>
                <w:p w:rsidR="00CB6662" w:rsidRPr="00CB6662" w:rsidRDefault="00CB6662" w:rsidP="00CB6662">
                  <w:pPr>
                    <w:tabs>
                      <w:tab w:val="left" w:pos="7740"/>
                    </w:tabs>
                    <w:outlineLvl w:val="2"/>
                    <w:rPr>
                      <w:rFonts w:ascii="宋体" w:hAnsi="宋体"/>
                      <w:bCs/>
                      <w:szCs w:val="21"/>
                    </w:rPr>
                  </w:pPr>
                  <w:r w:rsidRPr="00CB6662">
                    <w:rPr>
                      <w:rFonts w:ascii="宋体" w:hAnsi="宋体"/>
                      <w:bCs/>
                      <w:szCs w:val="21"/>
                    </w:rPr>
                    <w:t>手电筒</w:t>
                  </w:r>
                </w:p>
              </w:tc>
              <w:tc>
                <w:tcPr>
                  <w:tcW w:w="1559" w:type="dxa"/>
                  <w:vAlign w:val="center"/>
                </w:tcPr>
                <w:p w:rsidR="00CB6662" w:rsidRPr="00CB6662" w:rsidRDefault="00CB6662" w:rsidP="00CB6662">
                  <w:pPr>
                    <w:tabs>
                      <w:tab w:val="left" w:pos="7740"/>
                    </w:tabs>
                    <w:outlineLvl w:val="2"/>
                    <w:rPr>
                      <w:rFonts w:ascii="宋体" w:hAnsi="宋体"/>
                      <w:bCs/>
                      <w:szCs w:val="21"/>
                    </w:rPr>
                  </w:pPr>
                  <w:r w:rsidRPr="00CB6662">
                    <w:rPr>
                      <w:rFonts w:ascii="宋体" w:hAnsi="宋体"/>
                      <w:bCs/>
                      <w:szCs w:val="21"/>
                    </w:rPr>
                    <w:t>2个</w:t>
                  </w:r>
                </w:p>
              </w:tc>
              <w:tc>
                <w:tcPr>
                  <w:tcW w:w="2009" w:type="dxa"/>
                  <w:vAlign w:val="center"/>
                </w:tcPr>
                <w:p w:rsidR="00CB6662" w:rsidRPr="00CB6662" w:rsidRDefault="00CB6662" w:rsidP="00CB6662">
                  <w:pPr>
                    <w:tabs>
                      <w:tab w:val="left" w:pos="7740"/>
                    </w:tabs>
                    <w:outlineLvl w:val="2"/>
                    <w:rPr>
                      <w:rFonts w:ascii="宋体" w:hAnsi="宋体"/>
                      <w:bCs/>
                      <w:szCs w:val="21"/>
                    </w:rPr>
                  </w:pPr>
                  <w:r w:rsidRPr="00CB6662">
                    <w:rPr>
                      <w:rFonts w:ascii="宋体" w:hAnsi="宋体"/>
                      <w:bCs/>
                      <w:szCs w:val="21"/>
                    </w:rPr>
                    <w:t>急救</w:t>
                  </w:r>
                </w:p>
              </w:tc>
              <w:tc>
                <w:tcPr>
                  <w:tcW w:w="2427" w:type="dxa"/>
                  <w:vAlign w:val="center"/>
                </w:tcPr>
                <w:p w:rsidR="00CB6662" w:rsidRPr="00CB6662" w:rsidRDefault="00CB6662" w:rsidP="00CB6662">
                  <w:pPr>
                    <w:tabs>
                      <w:tab w:val="left" w:pos="7740"/>
                    </w:tabs>
                    <w:outlineLvl w:val="2"/>
                    <w:rPr>
                      <w:rFonts w:ascii="宋体" w:hAnsi="宋体"/>
                      <w:bCs/>
                      <w:szCs w:val="21"/>
                    </w:rPr>
                  </w:pPr>
                  <w:r w:rsidRPr="00CB6662">
                    <w:rPr>
                      <w:rFonts w:ascii="宋体" w:hAnsi="宋体"/>
                      <w:bCs/>
                      <w:szCs w:val="21"/>
                    </w:rPr>
                    <w:t>/</w:t>
                  </w:r>
                </w:p>
              </w:tc>
            </w:tr>
            <w:tr w:rsidR="00CB6662" w:rsidRPr="00CB6662" w:rsidTr="008B2B1C">
              <w:trPr>
                <w:trHeight w:val="397"/>
                <w:jc w:val="center"/>
              </w:trPr>
              <w:tc>
                <w:tcPr>
                  <w:tcW w:w="2802" w:type="dxa"/>
                  <w:vAlign w:val="center"/>
                </w:tcPr>
                <w:p w:rsidR="00CB6662" w:rsidRPr="00CB6662" w:rsidRDefault="00CB6662" w:rsidP="00CB6662">
                  <w:pPr>
                    <w:tabs>
                      <w:tab w:val="left" w:pos="7740"/>
                    </w:tabs>
                    <w:outlineLvl w:val="2"/>
                    <w:rPr>
                      <w:rFonts w:ascii="宋体" w:hAnsi="宋体"/>
                      <w:bCs/>
                      <w:szCs w:val="21"/>
                    </w:rPr>
                  </w:pPr>
                  <w:r w:rsidRPr="00CB6662">
                    <w:rPr>
                      <w:rFonts w:ascii="宋体" w:hAnsi="宋体"/>
                      <w:bCs/>
                      <w:szCs w:val="21"/>
                    </w:rPr>
                    <w:t>便携式医用供氧器/氧气瓶</w:t>
                  </w:r>
                </w:p>
              </w:tc>
              <w:tc>
                <w:tcPr>
                  <w:tcW w:w="1559" w:type="dxa"/>
                  <w:vAlign w:val="center"/>
                </w:tcPr>
                <w:p w:rsidR="00CB6662" w:rsidRPr="00CB6662" w:rsidRDefault="00CB6662" w:rsidP="00CB6662">
                  <w:pPr>
                    <w:tabs>
                      <w:tab w:val="left" w:pos="7740"/>
                    </w:tabs>
                    <w:outlineLvl w:val="2"/>
                    <w:rPr>
                      <w:rFonts w:ascii="宋体" w:hAnsi="宋体"/>
                      <w:bCs/>
                      <w:szCs w:val="21"/>
                    </w:rPr>
                  </w:pPr>
                  <w:r w:rsidRPr="00CB6662">
                    <w:rPr>
                      <w:rFonts w:ascii="宋体" w:hAnsi="宋体"/>
                      <w:bCs/>
                      <w:szCs w:val="21"/>
                    </w:rPr>
                    <w:t>1个</w:t>
                  </w:r>
                </w:p>
              </w:tc>
              <w:tc>
                <w:tcPr>
                  <w:tcW w:w="2009" w:type="dxa"/>
                  <w:vAlign w:val="center"/>
                </w:tcPr>
                <w:p w:rsidR="00CB6662" w:rsidRPr="00CB6662" w:rsidRDefault="00CB6662" w:rsidP="00CB6662">
                  <w:pPr>
                    <w:tabs>
                      <w:tab w:val="left" w:pos="7740"/>
                    </w:tabs>
                    <w:outlineLvl w:val="2"/>
                    <w:rPr>
                      <w:rFonts w:ascii="宋体" w:hAnsi="宋体"/>
                      <w:bCs/>
                      <w:szCs w:val="21"/>
                    </w:rPr>
                  </w:pPr>
                  <w:r w:rsidRPr="00CB6662">
                    <w:rPr>
                      <w:rFonts w:ascii="宋体" w:hAnsi="宋体"/>
                      <w:bCs/>
                      <w:szCs w:val="21"/>
                    </w:rPr>
                    <w:t>急救</w:t>
                  </w:r>
                </w:p>
              </w:tc>
              <w:tc>
                <w:tcPr>
                  <w:tcW w:w="2427" w:type="dxa"/>
                  <w:vAlign w:val="center"/>
                </w:tcPr>
                <w:p w:rsidR="00CB6662" w:rsidRPr="00CB6662" w:rsidRDefault="00CB6662" w:rsidP="00CB6662">
                  <w:pPr>
                    <w:tabs>
                      <w:tab w:val="left" w:pos="7740"/>
                    </w:tabs>
                    <w:outlineLvl w:val="2"/>
                    <w:rPr>
                      <w:rFonts w:ascii="宋体" w:hAnsi="宋体"/>
                      <w:bCs/>
                      <w:szCs w:val="21"/>
                    </w:rPr>
                  </w:pPr>
                  <w:r w:rsidRPr="00CB6662">
                    <w:rPr>
                      <w:rFonts w:ascii="宋体" w:hAnsi="宋体"/>
                      <w:bCs/>
                      <w:szCs w:val="21"/>
                    </w:rPr>
                    <w:t>/</w:t>
                  </w:r>
                </w:p>
              </w:tc>
            </w:tr>
          </w:tbl>
          <w:p w:rsidR="00CB6662" w:rsidRPr="00CB6662" w:rsidRDefault="00CB6662" w:rsidP="00CB6662">
            <w:pPr>
              <w:tabs>
                <w:tab w:val="left" w:pos="7740"/>
              </w:tabs>
              <w:outlineLvl w:val="2"/>
              <w:rPr>
                <w:rFonts w:ascii="宋体" w:hAnsi="宋体"/>
                <w:bCs/>
                <w:szCs w:val="21"/>
              </w:rPr>
            </w:pPr>
            <w:r w:rsidRPr="00CB6662">
              <w:rPr>
                <w:rFonts w:ascii="宋体" w:hAnsi="宋体"/>
                <w:bCs/>
                <w:szCs w:val="21"/>
              </w:rPr>
              <w:t>（2）建议企业选择距离较近，具有相应的急性职业病救援能力的医院，建立长期合作联系，确保发生事故时能在最短时间内赶到事故现场，保证急性职业病患者能够及时得到救治。</w:t>
            </w:r>
          </w:p>
          <w:p w:rsidR="00CB6662" w:rsidRPr="00CB6662" w:rsidRDefault="00CB6662" w:rsidP="00CB6662">
            <w:pPr>
              <w:tabs>
                <w:tab w:val="left" w:pos="7740"/>
              </w:tabs>
              <w:outlineLvl w:val="2"/>
              <w:rPr>
                <w:rFonts w:ascii="宋体" w:hAnsi="宋体"/>
                <w:bCs/>
                <w:szCs w:val="21"/>
              </w:rPr>
            </w:pPr>
            <w:r w:rsidRPr="00CB6662">
              <w:rPr>
                <w:rFonts w:ascii="宋体" w:hAnsi="宋体"/>
                <w:bCs/>
                <w:szCs w:val="21"/>
              </w:rPr>
              <w:t>（3）企业应制定应急预案培训计划、方式，使有关人员了解相关应急预案内容，熟悉应急职责、应急程序和现场处置方案。明确不同类型应急预案演练的形式、范围、频次、内容以及演练评估、总结等要求。</w:t>
            </w:r>
          </w:p>
          <w:p w:rsidR="00CB6662" w:rsidRPr="00CB6662" w:rsidRDefault="00CB6662" w:rsidP="00CB6662">
            <w:pPr>
              <w:tabs>
                <w:tab w:val="left" w:pos="7740"/>
              </w:tabs>
              <w:outlineLvl w:val="2"/>
              <w:rPr>
                <w:rFonts w:ascii="宋体" w:hAnsi="宋体"/>
                <w:bCs/>
                <w:szCs w:val="21"/>
              </w:rPr>
            </w:pPr>
            <w:r w:rsidRPr="00CB6662">
              <w:rPr>
                <w:rFonts w:ascii="宋体" w:hAnsi="宋体"/>
                <w:bCs/>
                <w:szCs w:val="21"/>
              </w:rPr>
              <w:t>（4）企业与应施工部门进行沟通，制定施工期应急救援措施，以满足施工期应急救援的需要。</w:t>
            </w:r>
          </w:p>
          <w:p w:rsidR="00CB6662" w:rsidRPr="00CB6662" w:rsidRDefault="00CB6662" w:rsidP="00CB6662">
            <w:pPr>
              <w:tabs>
                <w:tab w:val="left" w:pos="7740"/>
              </w:tabs>
              <w:outlineLvl w:val="2"/>
              <w:rPr>
                <w:rFonts w:ascii="宋体" w:hAnsi="宋体"/>
                <w:bCs/>
                <w:szCs w:val="21"/>
              </w:rPr>
            </w:pPr>
            <w:r w:rsidRPr="00CB6662">
              <w:rPr>
                <w:rFonts w:ascii="宋体" w:hAnsi="宋体"/>
                <w:bCs/>
                <w:szCs w:val="21"/>
              </w:rPr>
              <w:t>（5）企业应加强应急救援设施的危害保养工作，确保应急救援设施始终处于正常运行状态。</w:t>
            </w:r>
          </w:p>
          <w:p w:rsidR="00CB6662" w:rsidRPr="00CB6662" w:rsidRDefault="00CB6662" w:rsidP="00CB6662">
            <w:pPr>
              <w:tabs>
                <w:tab w:val="left" w:pos="7740"/>
              </w:tabs>
              <w:outlineLvl w:val="2"/>
              <w:rPr>
                <w:rFonts w:ascii="宋体" w:hAnsi="宋体"/>
                <w:b/>
                <w:bCs/>
                <w:szCs w:val="21"/>
                <w:lang w:val="en-GB"/>
              </w:rPr>
            </w:pPr>
            <w:bookmarkStart w:id="15" w:name="_Toc427248957"/>
            <w:bookmarkStart w:id="16" w:name="_Toc420571223"/>
            <w:bookmarkStart w:id="17" w:name="_Toc420572019"/>
            <w:bookmarkStart w:id="18" w:name="_Toc421259632"/>
            <w:bookmarkStart w:id="19" w:name="_Toc427248710"/>
            <w:bookmarkStart w:id="20" w:name="_Toc420571911"/>
            <w:bookmarkStart w:id="21" w:name="_Toc415327037"/>
            <w:bookmarkEnd w:id="14"/>
            <w:r w:rsidRPr="00CB6662">
              <w:rPr>
                <w:rFonts w:ascii="宋体" w:hAnsi="宋体"/>
                <w:b/>
                <w:bCs/>
                <w:szCs w:val="21"/>
                <w:lang w:val="en-GB"/>
              </w:rPr>
              <w:t>7.2.3职业卫生管理</w:t>
            </w:r>
            <w:bookmarkEnd w:id="15"/>
            <w:bookmarkEnd w:id="16"/>
            <w:bookmarkEnd w:id="17"/>
            <w:bookmarkEnd w:id="18"/>
            <w:bookmarkEnd w:id="19"/>
            <w:bookmarkEnd w:id="20"/>
            <w:bookmarkEnd w:id="21"/>
          </w:p>
          <w:p w:rsidR="00CB6662" w:rsidRPr="00CB6662" w:rsidRDefault="00CB6662" w:rsidP="00CB6662">
            <w:pPr>
              <w:tabs>
                <w:tab w:val="left" w:pos="7740"/>
              </w:tabs>
              <w:outlineLvl w:val="2"/>
              <w:rPr>
                <w:rFonts w:ascii="宋体" w:hAnsi="宋体"/>
                <w:b/>
                <w:bCs/>
                <w:szCs w:val="21"/>
              </w:rPr>
            </w:pPr>
            <w:r w:rsidRPr="00CB6662">
              <w:rPr>
                <w:rFonts w:ascii="宋体" w:hAnsi="宋体"/>
                <w:b/>
                <w:bCs/>
                <w:szCs w:val="21"/>
              </w:rPr>
              <w:t>7.2.3.1职业病危害因素定期检测与监测</w:t>
            </w:r>
          </w:p>
          <w:p w:rsidR="00CB6662" w:rsidRPr="00CB6662" w:rsidRDefault="00CB6662" w:rsidP="00CB6662">
            <w:pPr>
              <w:tabs>
                <w:tab w:val="left" w:pos="7740"/>
              </w:tabs>
              <w:outlineLvl w:val="2"/>
              <w:rPr>
                <w:rFonts w:ascii="宋体" w:hAnsi="宋体"/>
                <w:bCs/>
                <w:szCs w:val="21"/>
              </w:rPr>
            </w:pPr>
            <w:r w:rsidRPr="00CB6662">
              <w:rPr>
                <w:rFonts w:ascii="宋体" w:hAnsi="宋体"/>
                <w:bCs/>
                <w:szCs w:val="21"/>
              </w:rPr>
              <w:t>（1）山东黄金矿业（鑫汇）有限公司已建立职业病危害因素定期检测制度，项目建成后将本项目的产尘点加入日常监测计划。</w:t>
            </w:r>
          </w:p>
          <w:p w:rsidR="00CB6662" w:rsidRPr="00CB6662" w:rsidRDefault="00CB6662" w:rsidP="00CB6662">
            <w:pPr>
              <w:tabs>
                <w:tab w:val="left" w:pos="7740"/>
              </w:tabs>
              <w:outlineLvl w:val="2"/>
              <w:rPr>
                <w:rFonts w:ascii="宋体" w:hAnsi="宋体"/>
                <w:bCs/>
                <w:szCs w:val="21"/>
              </w:rPr>
            </w:pPr>
            <w:r w:rsidRPr="00CB6662">
              <w:rPr>
                <w:rFonts w:ascii="宋体" w:hAnsi="宋体"/>
                <w:bCs/>
                <w:szCs w:val="21"/>
              </w:rPr>
              <w:t>（2）应每年至少进行一次职业病危害因素检测。检测范围应当包括产生职业病危害的全部工作场所。</w:t>
            </w:r>
          </w:p>
          <w:p w:rsidR="00CB6662" w:rsidRPr="00CB6662" w:rsidRDefault="00CB6662" w:rsidP="00CB6662">
            <w:pPr>
              <w:tabs>
                <w:tab w:val="left" w:pos="7740"/>
              </w:tabs>
              <w:outlineLvl w:val="2"/>
              <w:rPr>
                <w:rFonts w:ascii="宋体" w:hAnsi="宋体"/>
                <w:bCs/>
                <w:szCs w:val="21"/>
              </w:rPr>
            </w:pPr>
            <w:r w:rsidRPr="00CB6662">
              <w:rPr>
                <w:rFonts w:ascii="宋体" w:hAnsi="宋体"/>
                <w:bCs/>
                <w:szCs w:val="21"/>
              </w:rPr>
              <w:t>（3）本项目为职业病危害严重的建设项目。应当委托具有相应资质的职业卫生技术服务机构，每三年至少进行一次职业病危害现状评价。</w:t>
            </w:r>
          </w:p>
          <w:p w:rsidR="00CB6662" w:rsidRPr="00CB6662" w:rsidRDefault="00CB6662" w:rsidP="00CB6662">
            <w:pPr>
              <w:tabs>
                <w:tab w:val="left" w:pos="7740"/>
              </w:tabs>
              <w:outlineLvl w:val="2"/>
              <w:rPr>
                <w:rFonts w:ascii="宋体" w:hAnsi="宋体"/>
                <w:bCs/>
                <w:szCs w:val="21"/>
              </w:rPr>
            </w:pPr>
            <w:r w:rsidRPr="00CB6662">
              <w:rPr>
                <w:rFonts w:ascii="宋体" w:hAnsi="宋体" w:hint="eastAsia"/>
                <w:bCs/>
                <w:szCs w:val="21"/>
              </w:rPr>
              <w:t>（4）</w:t>
            </w:r>
            <w:r w:rsidRPr="00CB6662">
              <w:rPr>
                <w:rFonts w:ascii="宋体" w:hAnsi="宋体"/>
                <w:bCs/>
                <w:szCs w:val="21"/>
              </w:rPr>
              <w:t>企业应按国家规定对生产性粉尘进行监测，并遵守下列规定：</w:t>
            </w:r>
          </w:p>
          <w:p w:rsidR="00CB6662" w:rsidRPr="00CB6662" w:rsidRDefault="00CB6662" w:rsidP="00CB6662">
            <w:pPr>
              <w:tabs>
                <w:tab w:val="left" w:pos="7740"/>
              </w:tabs>
              <w:outlineLvl w:val="2"/>
              <w:rPr>
                <w:rFonts w:ascii="宋体" w:hAnsi="宋体"/>
                <w:bCs/>
                <w:szCs w:val="21"/>
              </w:rPr>
            </w:pPr>
            <w:r w:rsidRPr="00CB6662">
              <w:rPr>
                <w:rFonts w:ascii="宋体" w:hAnsi="宋体"/>
                <w:bCs/>
                <w:szCs w:val="21"/>
              </w:rPr>
              <w:t>总粉尘：定期测定作业场所的空气含尘浓度，凿岩工作面应每月测定1次，并逐月进行统计分析、上报和向职工公布；</w:t>
            </w:r>
          </w:p>
          <w:p w:rsidR="00CB6662" w:rsidRPr="00CB6662" w:rsidRDefault="00CB6662" w:rsidP="00CB6662">
            <w:pPr>
              <w:tabs>
                <w:tab w:val="left" w:pos="7740"/>
              </w:tabs>
              <w:outlineLvl w:val="2"/>
              <w:rPr>
                <w:rFonts w:ascii="宋体" w:hAnsi="宋体"/>
                <w:bCs/>
                <w:szCs w:val="21"/>
              </w:rPr>
            </w:pPr>
            <w:r w:rsidRPr="00CB6662">
              <w:rPr>
                <w:rFonts w:ascii="宋体" w:hAnsi="宋体"/>
                <w:bCs/>
                <w:szCs w:val="21"/>
              </w:rPr>
              <w:t>呼吸性粉尘：采、掘(剥)工作面接尘人员每3个月测定两次；每个采样工种分两个班次连续采样，1个班次内至少采集2个有效样品，先后采集的有效样品不应少于4个；定点呼吸性粉尘监测每月测定1次；</w:t>
            </w:r>
            <w:r w:rsidRPr="00CB6662">
              <w:rPr>
                <w:rFonts w:ascii="宋体" w:hAnsi="宋体"/>
                <w:bCs/>
                <w:szCs w:val="21"/>
              </w:rPr>
              <w:br/>
            </w:r>
            <w:r w:rsidRPr="00CB6662">
              <w:rPr>
                <w:rFonts w:ascii="宋体" w:hAnsi="宋体" w:hint="eastAsia"/>
                <w:bCs/>
                <w:szCs w:val="21"/>
              </w:rPr>
              <w:t xml:space="preserve"> </w:t>
            </w:r>
            <w:r w:rsidRPr="00CB6662">
              <w:rPr>
                <w:rFonts w:ascii="宋体" w:hAnsi="宋体"/>
                <w:bCs/>
                <w:szCs w:val="21"/>
              </w:rPr>
              <w:t xml:space="preserve">   作业地点粉尘中游离二氧化硅的含量，应每年至少测定1次，每次测定的有效样品数应不少于3个。</w:t>
            </w:r>
            <w:r w:rsidRPr="00CB6662">
              <w:rPr>
                <w:rFonts w:ascii="宋体" w:hAnsi="宋体"/>
                <w:bCs/>
                <w:szCs w:val="21"/>
              </w:rPr>
              <w:br/>
            </w:r>
            <w:r w:rsidRPr="00CB6662">
              <w:rPr>
                <w:rFonts w:ascii="宋体" w:hAnsi="宋体" w:hint="eastAsia"/>
                <w:bCs/>
                <w:szCs w:val="21"/>
              </w:rPr>
              <w:t xml:space="preserve"> </w:t>
            </w:r>
            <w:r w:rsidRPr="00CB6662">
              <w:rPr>
                <w:rFonts w:ascii="宋体" w:hAnsi="宋体"/>
                <w:bCs/>
                <w:szCs w:val="21"/>
              </w:rPr>
              <w:t xml:space="preserve">   开采深度大于</w:t>
            </w:r>
            <w:smartTag w:uri="urn:schemas-microsoft-com:office:smarttags" w:element="chmetcnv">
              <w:smartTagPr>
                <w:attr w:name="TCSC" w:val="0"/>
                <w:attr w:name="NumberType" w:val="1"/>
                <w:attr w:name="Negative" w:val="False"/>
                <w:attr w:name="HasSpace" w:val="False"/>
                <w:attr w:name="SourceValue" w:val="200"/>
                <w:attr w:name="UnitName" w:val="m"/>
              </w:smartTagPr>
              <w:r w:rsidRPr="00CB6662">
                <w:rPr>
                  <w:rFonts w:ascii="宋体" w:hAnsi="宋体"/>
                  <w:bCs/>
                  <w:szCs w:val="21"/>
                </w:rPr>
                <w:t>200m</w:t>
              </w:r>
            </w:smartTag>
            <w:r w:rsidRPr="00CB6662">
              <w:rPr>
                <w:rFonts w:ascii="宋体" w:hAnsi="宋体"/>
                <w:bCs/>
                <w:szCs w:val="21"/>
              </w:rPr>
              <w:t>的露天矿山企业，在气压较低的季节应适当增加测定次数。</w:t>
            </w:r>
            <w:r w:rsidRPr="00CB6662">
              <w:rPr>
                <w:rFonts w:ascii="宋体" w:hAnsi="宋体"/>
                <w:bCs/>
                <w:szCs w:val="21"/>
              </w:rPr>
              <w:br/>
            </w:r>
            <w:r w:rsidRPr="00CB6662">
              <w:rPr>
                <w:rFonts w:ascii="宋体" w:hAnsi="宋体"/>
                <w:bCs/>
                <w:szCs w:val="21"/>
              </w:rPr>
              <w:lastRenderedPageBreak/>
              <w:t xml:space="preserve">    矿井空气中有害气体的浓度，应每月测定1次。井下空气成分的取样分析，应每半年进行1次。进行硐室爆破和更换炸药时，应在爆破前、后进行空气成分测定。</w:t>
            </w:r>
          </w:p>
          <w:p w:rsidR="00CB6662" w:rsidRPr="00CB6662" w:rsidRDefault="00CB6662" w:rsidP="00CB6662">
            <w:pPr>
              <w:tabs>
                <w:tab w:val="left" w:pos="7740"/>
              </w:tabs>
              <w:outlineLvl w:val="2"/>
              <w:rPr>
                <w:rFonts w:ascii="宋体" w:hAnsi="宋体"/>
                <w:b/>
                <w:bCs/>
                <w:szCs w:val="21"/>
              </w:rPr>
            </w:pPr>
            <w:r w:rsidRPr="00CB6662">
              <w:rPr>
                <w:rFonts w:ascii="宋体" w:hAnsi="宋体"/>
                <w:b/>
                <w:bCs/>
                <w:szCs w:val="21"/>
              </w:rPr>
              <w:t>7.2.3.2 职业健康监护</w:t>
            </w:r>
          </w:p>
          <w:p w:rsidR="00CB6662" w:rsidRPr="00CB6662" w:rsidRDefault="00CB6662" w:rsidP="00CB6662">
            <w:pPr>
              <w:tabs>
                <w:tab w:val="left" w:pos="7740"/>
              </w:tabs>
              <w:outlineLvl w:val="2"/>
              <w:rPr>
                <w:rFonts w:ascii="宋体" w:hAnsi="宋体"/>
                <w:bCs/>
                <w:szCs w:val="21"/>
                <w:lang w:val="zh-CN"/>
              </w:rPr>
            </w:pPr>
            <w:r w:rsidRPr="00CB6662">
              <w:rPr>
                <w:rFonts w:ascii="宋体" w:hAnsi="宋体"/>
                <w:bCs/>
                <w:szCs w:val="21"/>
                <w:lang w:val="zh-CN"/>
              </w:rPr>
              <w:t>（1）对从事接触职业病危害因素作业的劳动者，应当按照《职业健康监护技术规范》（GBZ188-2014）等有关规定组织各岗位工人进行上岗前、在岗期间、离岗时的职业健康检查，查体项目应全面，并将检查结果书面如实告知劳动者。</w:t>
            </w:r>
          </w:p>
          <w:p w:rsidR="00CB6662" w:rsidRPr="00CB6662" w:rsidRDefault="00CB6662" w:rsidP="00CB6662">
            <w:pPr>
              <w:tabs>
                <w:tab w:val="left" w:pos="7740"/>
              </w:tabs>
              <w:outlineLvl w:val="2"/>
              <w:rPr>
                <w:rFonts w:ascii="宋体" w:hAnsi="宋体"/>
                <w:bCs/>
                <w:szCs w:val="21"/>
                <w:lang w:val="zh-CN"/>
              </w:rPr>
            </w:pPr>
            <w:r w:rsidRPr="00CB6662">
              <w:rPr>
                <w:rFonts w:ascii="宋体" w:hAnsi="宋体"/>
                <w:bCs/>
                <w:szCs w:val="21"/>
                <w:lang w:val="zh-CN"/>
              </w:rPr>
              <w:t>（2）为劳动者建立职业健康监护档案，并按照规定的期限妥善保存。职业健康监护档案应当包括劳动者的职业史、职业病危害接触史、职业健康检查结果、处理结果和职业病诊疗等有关个人健康资料。</w:t>
            </w:r>
          </w:p>
          <w:p w:rsidR="00CB6662" w:rsidRPr="00CB6662" w:rsidRDefault="00CB6662" w:rsidP="00CB6662">
            <w:pPr>
              <w:tabs>
                <w:tab w:val="left" w:pos="7740"/>
              </w:tabs>
              <w:outlineLvl w:val="2"/>
              <w:rPr>
                <w:rFonts w:ascii="宋体" w:hAnsi="宋体"/>
                <w:bCs/>
                <w:szCs w:val="21"/>
                <w:lang w:val="zh-CN"/>
              </w:rPr>
            </w:pPr>
            <w:r w:rsidRPr="00CB6662">
              <w:rPr>
                <w:rFonts w:ascii="宋体" w:hAnsi="宋体"/>
                <w:bCs/>
                <w:szCs w:val="21"/>
                <w:lang w:val="zh-CN"/>
              </w:rPr>
              <w:t>（3）劳动者离开用人单位时，有权索取本人职业健康监护档案复印件，用人单位应当如实、无偿提供，并在所提供的复印件上签章。</w:t>
            </w:r>
          </w:p>
          <w:p w:rsidR="00CB6662" w:rsidRPr="00CB6662" w:rsidRDefault="00CB6662" w:rsidP="00CB6662">
            <w:pPr>
              <w:tabs>
                <w:tab w:val="left" w:pos="7740"/>
              </w:tabs>
              <w:outlineLvl w:val="2"/>
              <w:rPr>
                <w:rFonts w:ascii="宋体" w:hAnsi="宋体"/>
                <w:bCs/>
                <w:szCs w:val="21"/>
              </w:rPr>
            </w:pPr>
            <w:r w:rsidRPr="00CB6662">
              <w:rPr>
                <w:rFonts w:ascii="宋体" w:hAnsi="宋体" w:hint="eastAsia"/>
                <w:bCs/>
                <w:szCs w:val="21"/>
                <w:lang w:val="zh-CN"/>
              </w:rPr>
              <w:t>（4）</w:t>
            </w:r>
            <w:r w:rsidRPr="00CB6662">
              <w:rPr>
                <w:rFonts w:ascii="宋体" w:hAnsi="宋体"/>
                <w:bCs/>
                <w:szCs w:val="21"/>
              </w:rPr>
              <w:t>企业应按国家有关法律、法规的规定，对新入矿工人应进行职业健康检查(如胸透、听力测定、血液化验等指标)，并建立健康档案；对接尘工人的职业健康检查应拍照胸大片；不适合从事矿山、井下作业者不应录用。</w:t>
            </w:r>
          </w:p>
          <w:p w:rsidR="00CB6662" w:rsidRPr="00CB6662" w:rsidRDefault="00CB6662" w:rsidP="00CB6662">
            <w:pPr>
              <w:tabs>
                <w:tab w:val="left" w:pos="7740"/>
              </w:tabs>
              <w:outlineLvl w:val="2"/>
              <w:rPr>
                <w:rFonts w:ascii="宋体" w:hAnsi="宋体"/>
                <w:bCs/>
                <w:szCs w:val="21"/>
              </w:rPr>
            </w:pPr>
            <w:r w:rsidRPr="00CB6662">
              <w:rPr>
                <w:rFonts w:ascii="宋体" w:hAnsi="宋体" w:hint="eastAsia"/>
                <w:bCs/>
                <w:szCs w:val="21"/>
              </w:rPr>
              <w:t>（5）</w:t>
            </w:r>
            <w:r w:rsidRPr="00CB6662">
              <w:rPr>
                <w:rFonts w:ascii="宋体" w:hAnsi="宋体"/>
                <w:bCs/>
                <w:szCs w:val="21"/>
              </w:rPr>
              <w:t>下列病症患者，不应从事接尘作业：各种活动性肺结核或活动性肺外结核；上呼吸道或支气管疾病严重，如萎缩性鼻炎、鼻腔肿瘤、气管喘息及支气管扩张；显著影响肺功能的肺脏或胸膜病变，如肺硬化、肺气肿、严重胸膜肥厚与粘连；心、血管器质性疾病，如动脉硬化症，Ⅱ、Ⅲ期高血压症及其他器质性心脏病；曾有接尘史，并已产生影响的；经医疗鉴定，不适于接尘的其他疾病。</w:t>
            </w:r>
          </w:p>
          <w:p w:rsidR="00CB6662" w:rsidRPr="00CB6662" w:rsidRDefault="00CB6662" w:rsidP="00CB6662">
            <w:pPr>
              <w:tabs>
                <w:tab w:val="left" w:pos="7740"/>
              </w:tabs>
              <w:outlineLvl w:val="2"/>
              <w:rPr>
                <w:rFonts w:ascii="宋体" w:hAnsi="宋体"/>
                <w:bCs/>
                <w:szCs w:val="21"/>
              </w:rPr>
            </w:pPr>
            <w:r w:rsidRPr="00CB6662">
              <w:rPr>
                <w:rFonts w:ascii="宋体" w:hAnsi="宋体" w:hint="eastAsia"/>
                <w:bCs/>
                <w:szCs w:val="21"/>
              </w:rPr>
              <w:t>（6）</w:t>
            </w:r>
            <w:r w:rsidRPr="00CB6662">
              <w:rPr>
                <w:rFonts w:ascii="宋体" w:hAnsi="宋体"/>
                <w:bCs/>
                <w:szCs w:val="21"/>
              </w:rPr>
              <w:t>下列病症患者，不应从事井下作业</w:t>
            </w:r>
            <w:r w:rsidRPr="00CB6662">
              <w:rPr>
                <w:rFonts w:ascii="宋体" w:hAnsi="宋体" w:hint="eastAsia"/>
                <w:bCs/>
                <w:szCs w:val="21"/>
              </w:rPr>
              <w:t>：</w:t>
            </w:r>
            <w:r w:rsidRPr="00CB6662">
              <w:rPr>
                <w:rFonts w:ascii="宋体" w:hAnsi="宋体"/>
                <w:bCs/>
                <w:szCs w:val="21"/>
              </w:rPr>
              <w:t>不应从事接尘作业中所列病症；听力已下降，严重耳聋；风湿病(反复活动)；癫痫症；精神分裂症；经医疗鉴定，不适合从事井下作业的其他疾病。</w:t>
            </w:r>
          </w:p>
          <w:p w:rsidR="00CB6662" w:rsidRPr="00CB6662" w:rsidRDefault="00CB6662" w:rsidP="00CB6662">
            <w:pPr>
              <w:tabs>
                <w:tab w:val="left" w:pos="7740"/>
              </w:tabs>
              <w:outlineLvl w:val="2"/>
              <w:rPr>
                <w:rFonts w:ascii="宋体" w:hAnsi="宋体"/>
                <w:b/>
                <w:bCs/>
                <w:szCs w:val="21"/>
              </w:rPr>
            </w:pPr>
            <w:r w:rsidRPr="00CB6662">
              <w:rPr>
                <w:rFonts w:ascii="宋体" w:hAnsi="宋体"/>
                <w:b/>
                <w:bCs/>
                <w:szCs w:val="21"/>
              </w:rPr>
              <w:t>7.2.3.3 职业卫生档案</w:t>
            </w:r>
          </w:p>
          <w:p w:rsidR="00CB6662" w:rsidRPr="00CB6662" w:rsidRDefault="00CB6662" w:rsidP="00CB6662">
            <w:pPr>
              <w:tabs>
                <w:tab w:val="left" w:pos="7740"/>
              </w:tabs>
              <w:outlineLvl w:val="2"/>
              <w:rPr>
                <w:rFonts w:ascii="宋体" w:hAnsi="宋体"/>
                <w:bCs/>
                <w:szCs w:val="21"/>
              </w:rPr>
            </w:pPr>
            <w:r w:rsidRPr="00CB6662">
              <w:rPr>
                <w:rFonts w:ascii="宋体" w:hAnsi="宋体"/>
                <w:bCs/>
                <w:szCs w:val="21"/>
              </w:rPr>
              <w:t>企业应根据《职业卫生档案管理规范》（安监总厅安健〔2013〕171号）建立健全职业卫生档案，主要包括以下档案：</w:t>
            </w:r>
          </w:p>
          <w:p w:rsidR="00CB6662" w:rsidRPr="00CB6662" w:rsidRDefault="00CB6662" w:rsidP="00CB6662">
            <w:pPr>
              <w:tabs>
                <w:tab w:val="left" w:pos="7740"/>
              </w:tabs>
              <w:outlineLvl w:val="2"/>
              <w:rPr>
                <w:rFonts w:ascii="宋体" w:hAnsi="宋体"/>
                <w:bCs/>
                <w:szCs w:val="21"/>
              </w:rPr>
            </w:pPr>
            <w:r w:rsidRPr="00CB6662">
              <w:rPr>
                <w:rFonts w:ascii="宋体" w:hAnsi="宋体"/>
                <w:bCs/>
                <w:szCs w:val="21"/>
              </w:rPr>
              <w:t>（1）建设项目职业卫生“三同时”档案；</w:t>
            </w:r>
          </w:p>
          <w:p w:rsidR="00CB6662" w:rsidRPr="00CB6662" w:rsidRDefault="00CB6662" w:rsidP="00CB6662">
            <w:pPr>
              <w:tabs>
                <w:tab w:val="left" w:pos="7740"/>
              </w:tabs>
              <w:outlineLvl w:val="2"/>
              <w:rPr>
                <w:rFonts w:ascii="宋体" w:hAnsi="宋体"/>
                <w:bCs/>
                <w:szCs w:val="21"/>
              </w:rPr>
            </w:pPr>
            <w:r w:rsidRPr="00CB6662">
              <w:rPr>
                <w:rFonts w:ascii="宋体" w:hAnsi="宋体"/>
                <w:bCs/>
                <w:szCs w:val="21"/>
              </w:rPr>
              <w:t>（2）职业卫生管理档案；</w:t>
            </w:r>
          </w:p>
          <w:p w:rsidR="00CB6662" w:rsidRPr="00CB6662" w:rsidRDefault="00CB6662" w:rsidP="00CB6662">
            <w:pPr>
              <w:tabs>
                <w:tab w:val="left" w:pos="7740"/>
              </w:tabs>
              <w:outlineLvl w:val="2"/>
              <w:rPr>
                <w:rFonts w:ascii="宋体" w:hAnsi="宋体"/>
                <w:bCs/>
                <w:szCs w:val="21"/>
              </w:rPr>
            </w:pPr>
            <w:r w:rsidRPr="00CB6662">
              <w:rPr>
                <w:rFonts w:ascii="宋体" w:hAnsi="宋体"/>
                <w:bCs/>
                <w:szCs w:val="21"/>
              </w:rPr>
              <w:t>（3）职业卫生宣传培训档案；</w:t>
            </w:r>
          </w:p>
          <w:p w:rsidR="00CB6662" w:rsidRPr="00CB6662" w:rsidRDefault="00CB6662" w:rsidP="00CB6662">
            <w:pPr>
              <w:tabs>
                <w:tab w:val="left" w:pos="7740"/>
              </w:tabs>
              <w:outlineLvl w:val="2"/>
              <w:rPr>
                <w:rFonts w:ascii="宋体" w:hAnsi="宋体"/>
                <w:bCs/>
                <w:szCs w:val="21"/>
              </w:rPr>
            </w:pPr>
            <w:r w:rsidRPr="00CB6662">
              <w:rPr>
                <w:rFonts w:ascii="宋体" w:hAnsi="宋体"/>
                <w:bCs/>
                <w:szCs w:val="21"/>
              </w:rPr>
              <w:t>（4）职业病危害因素监测与检测评价档案；</w:t>
            </w:r>
          </w:p>
          <w:p w:rsidR="00CB6662" w:rsidRPr="00CB6662" w:rsidRDefault="00CB6662" w:rsidP="00CB6662">
            <w:pPr>
              <w:tabs>
                <w:tab w:val="left" w:pos="7740"/>
              </w:tabs>
              <w:outlineLvl w:val="2"/>
              <w:rPr>
                <w:rFonts w:ascii="宋体" w:hAnsi="宋体"/>
                <w:bCs/>
                <w:szCs w:val="21"/>
              </w:rPr>
            </w:pPr>
            <w:r w:rsidRPr="00CB6662">
              <w:rPr>
                <w:rFonts w:ascii="宋体" w:hAnsi="宋体"/>
                <w:bCs/>
                <w:szCs w:val="21"/>
              </w:rPr>
              <w:t>（5）用人单位职业健康监护管理档案；</w:t>
            </w:r>
          </w:p>
          <w:p w:rsidR="00CB6662" w:rsidRPr="00CB6662" w:rsidRDefault="00CB6662" w:rsidP="00CB6662">
            <w:pPr>
              <w:tabs>
                <w:tab w:val="left" w:pos="7740"/>
              </w:tabs>
              <w:outlineLvl w:val="2"/>
              <w:rPr>
                <w:rFonts w:ascii="宋体" w:hAnsi="宋体"/>
                <w:bCs/>
                <w:szCs w:val="21"/>
              </w:rPr>
            </w:pPr>
            <w:r w:rsidRPr="00CB6662">
              <w:rPr>
                <w:rFonts w:ascii="宋体" w:hAnsi="宋体"/>
                <w:bCs/>
                <w:szCs w:val="21"/>
              </w:rPr>
              <w:t>（6）劳动者个人职业健康监护档案；</w:t>
            </w:r>
          </w:p>
          <w:p w:rsidR="00CB6662" w:rsidRPr="00CB6662" w:rsidRDefault="00CB6662" w:rsidP="00CB6662">
            <w:pPr>
              <w:tabs>
                <w:tab w:val="left" w:pos="7740"/>
              </w:tabs>
              <w:outlineLvl w:val="2"/>
              <w:rPr>
                <w:rFonts w:ascii="宋体" w:hAnsi="宋体"/>
                <w:bCs/>
                <w:szCs w:val="21"/>
              </w:rPr>
            </w:pPr>
            <w:r w:rsidRPr="00CB6662">
              <w:rPr>
                <w:rFonts w:ascii="宋体" w:hAnsi="宋体"/>
                <w:bCs/>
                <w:szCs w:val="21"/>
              </w:rPr>
              <w:t>（7）法律、行政法规、规章要求的其他资料文件。</w:t>
            </w:r>
          </w:p>
          <w:p w:rsidR="00CB6662" w:rsidRPr="00CB6662" w:rsidRDefault="00CB6662" w:rsidP="00CB6662">
            <w:pPr>
              <w:tabs>
                <w:tab w:val="left" w:pos="7740"/>
              </w:tabs>
              <w:outlineLvl w:val="2"/>
              <w:rPr>
                <w:rFonts w:ascii="宋体" w:hAnsi="宋体"/>
                <w:b/>
                <w:bCs/>
                <w:szCs w:val="21"/>
              </w:rPr>
            </w:pPr>
            <w:r w:rsidRPr="00CB6662">
              <w:rPr>
                <w:rFonts w:ascii="宋体" w:hAnsi="宋体"/>
                <w:b/>
                <w:bCs/>
                <w:szCs w:val="21"/>
              </w:rPr>
              <w:t>7.2.3.4职业卫生告知</w:t>
            </w:r>
          </w:p>
          <w:p w:rsidR="00CB6662" w:rsidRPr="00CB6662" w:rsidRDefault="00CB6662" w:rsidP="00CB6662">
            <w:pPr>
              <w:tabs>
                <w:tab w:val="left" w:pos="7740"/>
              </w:tabs>
              <w:outlineLvl w:val="2"/>
              <w:rPr>
                <w:rFonts w:ascii="宋体" w:hAnsi="宋体"/>
                <w:bCs/>
                <w:szCs w:val="21"/>
                <w:lang w:val="zh-CN"/>
              </w:rPr>
            </w:pPr>
            <w:r w:rsidRPr="00CB6662">
              <w:rPr>
                <w:rFonts w:ascii="宋体" w:hAnsi="宋体"/>
                <w:bCs/>
                <w:szCs w:val="21"/>
                <w:lang w:val="zh-CN"/>
              </w:rPr>
              <w:t>（1）企业应在厂区内设置公告栏公布本单位职业病防治的规章制度、应急救援预案、操作规程等内容。设置在办公区域的公告栏，主要公布本单位的职业卫生管理制度和操作规程等。</w:t>
            </w:r>
          </w:p>
          <w:p w:rsidR="00CB6662" w:rsidRPr="00CB6662" w:rsidRDefault="00CB6662" w:rsidP="00CB6662">
            <w:pPr>
              <w:tabs>
                <w:tab w:val="left" w:pos="7740"/>
              </w:tabs>
              <w:outlineLvl w:val="2"/>
              <w:rPr>
                <w:rFonts w:ascii="宋体" w:hAnsi="宋体"/>
                <w:bCs/>
                <w:szCs w:val="21"/>
                <w:lang w:val="zh-CN"/>
              </w:rPr>
            </w:pPr>
            <w:r w:rsidRPr="00CB6662">
              <w:rPr>
                <w:rFonts w:ascii="宋体" w:hAnsi="宋体"/>
                <w:bCs/>
                <w:szCs w:val="21"/>
                <w:lang w:val="zh-CN"/>
              </w:rPr>
              <w:t>（2）企业应当按照《工作场所职业病危害警示标识》（GBZ158-2003）、《用人单位职业病危害告知与警示标识管理规范》（安监总厅安健[2014]111号）的规定，应设置得警示标识见表7-4</w:t>
            </w:r>
            <w:r w:rsidRPr="00CB6662">
              <w:rPr>
                <w:rFonts w:ascii="宋体" w:hAnsi="宋体" w:hint="eastAsia"/>
                <w:bCs/>
                <w:szCs w:val="21"/>
                <w:lang w:val="zh-CN"/>
              </w:rPr>
              <w:t>。</w:t>
            </w:r>
          </w:p>
          <w:p w:rsidR="00CB6662" w:rsidRPr="00CB6662" w:rsidRDefault="00CB6662" w:rsidP="00CB6662">
            <w:pPr>
              <w:tabs>
                <w:tab w:val="left" w:pos="7740"/>
              </w:tabs>
              <w:outlineLvl w:val="2"/>
              <w:rPr>
                <w:rFonts w:ascii="宋体" w:hAnsi="宋体"/>
                <w:b/>
                <w:bCs/>
                <w:szCs w:val="21"/>
                <w:lang w:val="zh-CN"/>
              </w:rPr>
            </w:pPr>
            <w:r w:rsidRPr="00CB6662">
              <w:rPr>
                <w:rFonts w:ascii="宋体" w:hAnsi="宋体"/>
                <w:b/>
                <w:bCs/>
                <w:szCs w:val="21"/>
                <w:lang w:val="zh-CN"/>
              </w:rPr>
              <w:t>表7-4应设置的职业病危害警示标示及中文警示说明</w:t>
            </w:r>
          </w:p>
          <w:tbl>
            <w:tblPr>
              <w:tblW w:w="8748" w:type="dxa"/>
              <w:tblBorders>
                <w:top w:val="single" w:sz="12" w:space="0" w:color="auto"/>
                <w:left w:val="single" w:sz="12" w:space="0" w:color="auto"/>
                <w:bottom w:val="single" w:sz="12" w:space="0" w:color="000000"/>
                <w:right w:val="single" w:sz="12" w:space="0" w:color="auto"/>
                <w:insideH w:val="single" w:sz="4" w:space="0" w:color="auto"/>
                <w:insideV w:val="single" w:sz="4" w:space="0" w:color="auto"/>
              </w:tblBorders>
              <w:tblLook w:val="04A0"/>
            </w:tblPr>
            <w:tblGrid>
              <w:gridCol w:w="2107"/>
              <w:gridCol w:w="6641"/>
            </w:tblGrid>
            <w:tr w:rsidR="00CB6662" w:rsidRPr="00CB6662" w:rsidTr="008B2B1C">
              <w:trPr>
                <w:trHeight w:val="454"/>
                <w:tblHeader/>
              </w:trPr>
              <w:tc>
                <w:tcPr>
                  <w:tcW w:w="2107" w:type="dxa"/>
                  <w:vAlign w:val="center"/>
                </w:tcPr>
                <w:p w:rsidR="00CB6662" w:rsidRPr="00CB6662" w:rsidRDefault="00CB6662" w:rsidP="00CB6662">
                  <w:pPr>
                    <w:tabs>
                      <w:tab w:val="left" w:pos="7740"/>
                    </w:tabs>
                    <w:outlineLvl w:val="2"/>
                    <w:rPr>
                      <w:rFonts w:ascii="宋体" w:hAnsi="宋体"/>
                      <w:b/>
                      <w:bCs/>
                      <w:szCs w:val="21"/>
                    </w:rPr>
                  </w:pPr>
                  <w:r w:rsidRPr="00CB6662">
                    <w:rPr>
                      <w:rFonts w:ascii="宋体" w:hAnsi="宋体"/>
                      <w:b/>
                      <w:bCs/>
                      <w:szCs w:val="21"/>
                    </w:rPr>
                    <w:t>车间</w:t>
                  </w:r>
                </w:p>
              </w:tc>
              <w:tc>
                <w:tcPr>
                  <w:tcW w:w="6641" w:type="dxa"/>
                  <w:vAlign w:val="center"/>
                </w:tcPr>
                <w:p w:rsidR="00CB6662" w:rsidRPr="00CB6662" w:rsidRDefault="00CB6662" w:rsidP="00CB6662">
                  <w:pPr>
                    <w:tabs>
                      <w:tab w:val="left" w:pos="7740"/>
                    </w:tabs>
                    <w:outlineLvl w:val="2"/>
                    <w:rPr>
                      <w:rFonts w:ascii="宋体" w:hAnsi="宋体"/>
                      <w:b/>
                      <w:bCs/>
                      <w:szCs w:val="21"/>
                    </w:rPr>
                  </w:pPr>
                  <w:r w:rsidRPr="00CB6662">
                    <w:rPr>
                      <w:rFonts w:ascii="宋体" w:hAnsi="宋体"/>
                      <w:b/>
                      <w:bCs/>
                      <w:szCs w:val="21"/>
                      <w:lang w:val="zh-CN"/>
                    </w:rPr>
                    <w:t>警示标示及中文警示说明</w:t>
                  </w:r>
                </w:p>
              </w:tc>
            </w:tr>
            <w:tr w:rsidR="00CB6662" w:rsidRPr="00CB6662" w:rsidTr="008B2B1C">
              <w:trPr>
                <w:trHeight w:val="454"/>
              </w:trPr>
              <w:tc>
                <w:tcPr>
                  <w:tcW w:w="2107" w:type="dxa"/>
                  <w:vAlign w:val="center"/>
                </w:tcPr>
                <w:p w:rsidR="00CB6662" w:rsidRPr="00CB6662" w:rsidRDefault="00CB6662" w:rsidP="00CB6662">
                  <w:pPr>
                    <w:tabs>
                      <w:tab w:val="left" w:pos="7740"/>
                    </w:tabs>
                    <w:outlineLvl w:val="2"/>
                    <w:rPr>
                      <w:rFonts w:ascii="宋体" w:hAnsi="宋体"/>
                      <w:bCs/>
                      <w:szCs w:val="21"/>
                    </w:rPr>
                  </w:pPr>
                  <w:r w:rsidRPr="00CB6662">
                    <w:rPr>
                      <w:rFonts w:ascii="宋体" w:hAnsi="宋体" w:hint="eastAsia"/>
                      <w:bCs/>
                      <w:szCs w:val="21"/>
                    </w:rPr>
                    <w:t>主体工程</w:t>
                  </w:r>
                </w:p>
                <w:p w:rsidR="00CB6662" w:rsidRPr="00CB6662" w:rsidRDefault="00CB6662" w:rsidP="00CB6662">
                  <w:pPr>
                    <w:tabs>
                      <w:tab w:val="left" w:pos="7740"/>
                    </w:tabs>
                    <w:outlineLvl w:val="2"/>
                    <w:rPr>
                      <w:rFonts w:ascii="宋体" w:hAnsi="宋体"/>
                      <w:b/>
                      <w:bCs/>
                      <w:szCs w:val="21"/>
                    </w:rPr>
                  </w:pPr>
                  <w:r w:rsidRPr="00CB6662">
                    <w:rPr>
                      <w:rFonts w:ascii="宋体" w:hAnsi="宋体"/>
                      <w:bCs/>
                      <w:szCs w:val="21"/>
                    </w:rPr>
                    <w:t>（斜坡道进口以及各大巷入口）</w:t>
                  </w:r>
                </w:p>
              </w:tc>
              <w:tc>
                <w:tcPr>
                  <w:tcW w:w="6641" w:type="dxa"/>
                  <w:vAlign w:val="center"/>
                </w:tcPr>
                <w:p w:rsidR="00CB6662" w:rsidRPr="00CB6662" w:rsidRDefault="00CB6662" w:rsidP="00CB6662">
                  <w:pPr>
                    <w:tabs>
                      <w:tab w:val="left" w:pos="7740"/>
                    </w:tabs>
                    <w:outlineLvl w:val="2"/>
                    <w:rPr>
                      <w:rFonts w:ascii="宋体" w:hAnsi="宋体"/>
                      <w:bCs/>
                      <w:szCs w:val="21"/>
                    </w:rPr>
                  </w:pPr>
                  <w:r w:rsidRPr="00CB6662">
                    <w:rPr>
                      <w:rFonts w:ascii="宋体" w:hAnsi="宋体"/>
                      <w:bCs/>
                      <w:szCs w:val="21"/>
                    </w:rPr>
                    <w:t>警示标识：注意防尘、噪声有害；</w:t>
                  </w:r>
                </w:p>
                <w:p w:rsidR="00CB6662" w:rsidRPr="00CB6662" w:rsidRDefault="00CB6662" w:rsidP="00CB6662">
                  <w:pPr>
                    <w:tabs>
                      <w:tab w:val="left" w:pos="7740"/>
                    </w:tabs>
                    <w:outlineLvl w:val="2"/>
                    <w:rPr>
                      <w:rFonts w:ascii="宋体" w:hAnsi="宋体"/>
                      <w:bCs/>
                      <w:szCs w:val="21"/>
                    </w:rPr>
                  </w:pPr>
                  <w:r w:rsidRPr="00CB6662">
                    <w:rPr>
                      <w:rFonts w:ascii="宋体" w:hAnsi="宋体"/>
                      <w:bCs/>
                      <w:szCs w:val="21"/>
                    </w:rPr>
                    <w:t>指令标识：带防尘口罩、戴护耳器、戴防护手套、穿防护鞋；</w:t>
                  </w:r>
                </w:p>
                <w:p w:rsidR="00CB6662" w:rsidRPr="00CB6662" w:rsidRDefault="00CB6662" w:rsidP="00CB6662">
                  <w:pPr>
                    <w:tabs>
                      <w:tab w:val="left" w:pos="7740"/>
                    </w:tabs>
                    <w:outlineLvl w:val="2"/>
                    <w:rPr>
                      <w:rFonts w:ascii="宋体" w:hAnsi="宋体"/>
                      <w:b/>
                      <w:bCs/>
                      <w:szCs w:val="21"/>
                      <w:lang w:val="zh-CN"/>
                    </w:rPr>
                  </w:pPr>
                  <w:r w:rsidRPr="00CB6662">
                    <w:rPr>
                      <w:rFonts w:ascii="宋体" w:hAnsi="宋体"/>
                      <w:bCs/>
                      <w:szCs w:val="21"/>
                    </w:rPr>
                    <w:t>职业病危害告知卡：粉尘（矽尘）中文警示说明</w:t>
                  </w:r>
                </w:p>
              </w:tc>
            </w:tr>
          </w:tbl>
          <w:p w:rsidR="00CB6662" w:rsidRPr="00CB6662" w:rsidRDefault="00CB6662" w:rsidP="00CB6662">
            <w:pPr>
              <w:tabs>
                <w:tab w:val="left" w:pos="7740"/>
              </w:tabs>
              <w:outlineLvl w:val="2"/>
              <w:rPr>
                <w:rFonts w:ascii="宋体" w:hAnsi="宋体"/>
                <w:b/>
                <w:bCs/>
                <w:szCs w:val="21"/>
              </w:rPr>
            </w:pPr>
            <w:r w:rsidRPr="00CB6662">
              <w:rPr>
                <w:rFonts w:ascii="宋体" w:hAnsi="宋体"/>
                <w:b/>
                <w:bCs/>
                <w:szCs w:val="21"/>
              </w:rPr>
              <w:t>7.2.3.5 职业卫生培训</w:t>
            </w:r>
          </w:p>
          <w:p w:rsidR="00CB6662" w:rsidRPr="00CB6662" w:rsidRDefault="00CB6662" w:rsidP="00CB6662">
            <w:pPr>
              <w:tabs>
                <w:tab w:val="left" w:pos="7740"/>
              </w:tabs>
              <w:outlineLvl w:val="2"/>
              <w:rPr>
                <w:rFonts w:ascii="宋体" w:hAnsi="宋体"/>
                <w:bCs/>
                <w:szCs w:val="21"/>
              </w:rPr>
            </w:pPr>
            <w:r w:rsidRPr="00CB6662">
              <w:rPr>
                <w:rFonts w:ascii="宋体" w:hAnsi="宋体"/>
                <w:bCs/>
                <w:szCs w:val="21"/>
              </w:rPr>
              <w:t>企业应对劳动者进行上岗前和在岗期间的职业卫生培训，使劳动者知悉工作场所存在的职业病危害，掌握有关职业病防治的规章制度、操作规程、应急救援措施、职业病防护设施和个人防</w:t>
            </w:r>
            <w:r w:rsidRPr="00CB6662">
              <w:rPr>
                <w:rFonts w:ascii="宋体" w:hAnsi="宋体"/>
                <w:bCs/>
                <w:szCs w:val="21"/>
              </w:rPr>
              <w:lastRenderedPageBreak/>
              <w:t>护用品的正确使用维护方法及相关警示标识的含义，并经书面和实际操作考试合格后方可上岗作业。</w:t>
            </w:r>
          </w:p>
          <w:p w:rsidR="00CB6662" w:rsidRPr="00CB6662" w:rsidRDefault="00CB6662" w:rsidP="00CB6662">
            <w:pPr>
              <w:tabs>
                <w:tab w:val="left" w:pos="7740"/>
              </w:tabs>
              <w:outlineLvl w:val="2"/>
              <w:rPr>
                <w:rFonts w:ascii="宋体" w:hAnsi="宋体"/>
                <w:b/>
                <w:bCs/>
                <w:szCs w:val="21"/>
              </w:rPr>
            </w:pPr>
            <w:r w:rsidRPr="00CB6662">
              <w:rPr>
                <w:rFonts w:ascii="宋体" w:hAnsi="宋体"/>
                <w:b/>
                <w:bCs/>
                <w:szCs w:val="21"/>
              </w:rPr>
              <w:t>7.2.3.6职业病防护设施及检维修</w:t>
            </w:r>
          </w:p>
          <w:p w:rsidR="00CB6662" w:rsidRPr="00CB6662" w:rsidRDefault="00CB6662" w:rsidP="00CB6662">
            <w:pPr>
              <w:tabs>
                <w:tab w:val="left" w:pos="7740"/>
              </w:tabs>
              <w:outlineLvl w:val="2"/>
              <w:rPr>
                <w:rFonts w:ascii="宋体" w:hAnsi="宋体"/>
                <w:bCs/>
                <w:szCs w:val="21"/>
              </w:rPr>
            </w:pPr>
            <w:r w:rsidRPr="00CB6662">
              <w:rPr>
                <w:rFonts w:ascii="宋体" w:hAnsi="宋体"/>
                <w:bCs/>
                <w:szCs w:val="21"/>
              </w:rPr>
              <w:t>本项目职业病危害事故多发于设备故障、检维修时。因此，无论是小修、中修和大修，都必须认真组织、加强管理，做好全过程、全天候、全方位的监督、监测和监护。检修前必须全面做好职业病危害识别，制定切实可行的预防、控制和应急措施；对全体员工进行职业卫生职业病防治知识培训、自救互救及应急预案的演练，达到有备无患。</w:t>
            </w:r>
          </w:p>
          <w:p w:rsidR="00CB6662" w:rsidRPr="00CB6662" w:rsidRDefault="00CB6662" w:rsidP="00CB6662">
            <w:pPr>
              <w:tabs>
                <w:tab w:val="left" w:pos="7740"/>
              </w:tabs>
              <w:outlineLvl w:val="2"/>
              <w:rPr>
                <w:rFonts w:ascii="宋体" w:hAnsi="宋体"/>
                <w:b/>
                <w:bCs/>
                <w:szCs w:val="21"/>
              </w:rPr>
            </w:pPr>
            <w:r w:rsidRPr="00CB6662">
              <w:rPr>
                <w:rFonts w:ascii="宋体" w:hAnsi="宋体"/>
                <w:b/>
                <w:bCs/>
                <w:szCs w:val="21"/>
              </w:rPr>
              <w:t>7.2.3.7 职业卫生“三同时”</w:t>
            </w:r>
          </w:p>
          <w:p w:rsidR="00CB6662" w:rsidRPr="00CB6662" w:rsidRDefault="00CB6662" w:rsidP="00CB6662">
            <w:pPr>
              <w:tabs>
                <w:tab w:val="left" w:pos="7740"/>
              </w:tabs>
              <w:outlineLvl w:val="2"/>
              <w:rPr>
                <w:rFonts w:ascii="宋体" w:hAnsi="宋体"/>
                <w:bCs/>
                <w:szCs w:val="21"/>
              </w:rPr>
            </w:pPr>
            <w:r w:rsidRPr="00CB6662">
              <w:rPr>
                <w:rFonts w:ascii="宋体" w:hAnsi="宋体"/>
                <w:bCs/>
                <w:szCs w:val="21"/>
              </w:rPr>
              <w:t>（1）建设项目职业病防护设施必须与主体工程同时设计、同时施工、同时投入生产和使用。</w:t>
            </w:r>
          </w:p>
          <w:p w:rsidR="00CB6662" w:rsidRPr="00CB6662" w:rsidRDefault="00CB6662" w:rsidP="00CB6662">
            <w:pPr>
              <w:tabs>
                <w:tab w:val="left" w:pos="7740"/>
              </w:tabs>
              <w:outlineLvl w:val="2"/>
              <w:rPr>
                <w:rFonts w:ascii="宋体" w:hAnsi="宋体"/>
                <w:bCs/>
                <w:szCs w:val="21"/>
              </w:rPr>
            </w:pPr>
            <w:r w:rsidRPr="00CB6662">
              <w:rPr>
                <w:rFonts w:ascii="宋体" w:hAnsi="宋体"/>
                <w:bCs/>
                <w:szCs w:val="21"/>
              </w:rPr>
              <w:t>（2）本项目为职业病危害严重的建设项目，建设单位在可行性论证阶段应当进行职业病危害预评价，应按要求自行编制或委托有关机构编制职业病防护设施设计专篇，在完成职业病防护设施设计专篇评审后，按照有关规定组织职业病防护设施的施工。</w:t>
            </w:r>
          </w:p>
          <w:p w:rsidR="00CB6662" w:rsidRPr="00CB6662" w:rsidRDefault="00CB6662" w:rsidP="00CB6662">
            <w:pPr>
              <w:tabs>
                <w:tab w:val="left" w:pos="7740"/>
              </w:tabs>
              <w:outlineLvl w:val="2"/>
              <w:rPr>
                <w:rFonts w:ascii="宋体" w:hAnsi="宋体"/>
                <w:bCs/>
                <w:szCs w:val="21"/>
              </w:rPr>
            </w:pPr>
            <w:r w:rsidRPr="00CB6662">
              <w:rPr>
                <w:rFonts w:ascii="宋体" w:hAnsi="宋体"/>
                <w:bCs/>
                <w:szCs w:val="21"/>
              </w:rPr>
              <w:t>（3）建设项目完工后，需要进行试运行的，其配套建设的职业病防护设施必须与主体工程同时投入试运行。试运行时间应当不少于30日，最长不得超过180日。建设项目试运行期间，企业应当对职业病防护设施运行的情况和工作场所的职业病危害因素进行监测，建设项目在竣工验收前，建设单位应当进行职业病危害控制效果评价。</w:t>
            </w:r>
          </w:p>
          <w:p w:rsidR="00CB6662" w:rsidRPr="00CB6662" w:rsidRDefault="00CB6662" w:rsidP="00CB6662">
            <w:pPr>
              <w:tabs>
                <w:tab w:val="left" w:pos="7740"/>
              </w:tabs>
              <w:outlineLvl w:val="2"/>
              <w:rPr>
                <w:rFonts w:ascii="宋体" w:hAnsi="宋体"/>
                <w:bCs/>
                <w:szCs w:val="21"/>
              </w:rPr>
            </w:pPr>
            <w:r w:rsidRPr="00CB6662">
              <w:rPr>
                <w:rFonts w:ascii="宋体" w:hAnsi="宋体"/>
                <w:bCs/>
                <w:szCs w:val="21"/>
              </w:rPr>
              <w:t>（4）建设项目的职业病防护设施应当由建设单位负责依法组织验收，验收合格后，方可投入生产和使用。</w:t>
            </w:r>
          </w:p>
          <w:p w:rsidR="00CB6662" w:rsidRPr="00CB6662" w:rsidRDefault="00CB6662" w:rsidP="00CB6662">
            <w:pPr>
              <w:tabs>
                <w:tab w:val="left" w:pos="7740"/>
              </w:tabs>
              <w:outlineLvl w:val="2"/>
              <w:rPr>
                <w:rFonts w:ascii="宋体" w:hAnsi="宋体"/>
                <w:b/>
                <w:bCs/>
                <w:szCs w:val="21"/>
                <w:lang w:val="zh-CN"/>
              </w:rPr>
            </w:pPr>
            <w:bookmarkStart w:id="22" w:name="_Toc376875642"/>
            <w:bookmarkStart w:id="23" w:name="_Toc375672256"/>
            <w:bookmarkStart w:id="24" w:name="_Toc421259633"/>
            <w:bookmarkStart w:id="25" w:name="_Toc387044824"/>
            <w:bookmarkStart w:id="26" w:name="_Toc387820269"/>
            <w:bookmarkStart w:id="27" w:name="_Toc420571224"/>
            <w:bookmarkStart w:id="28" w:name="_Toc387325929"/>
            <w:bookmarkStart w:id="29" w:name="_Toc402285963"/>
            <w:bookmarkStart w:id="30" w:name="_Toc427248711"/>
            <w:bookmarkStart w:id="31" w:name="_Toc415327038"/>
            <w:bookmarkStart w:id="32" w:name="_Toc420571912"/>
            <w:bookmarkStart w:id="33" w:name="_Toc420572020"/>
            <w:bookmarkStart w:id="34" w:name="_Toc427248958"/>
            <w:bookmarkStart w:id="35" w:name="_Toc8133022"/>
            <w:r w:rsidRPr="00CB6662">
              <w:rPr>
                <w:rFonts w:ascii="宋体" w:hAnsi="宋体"/>
                <w:b/>
                <w:bCs/>
                <w:szCs w:val="21"/>
                <w:lang w:val="zh-CN"/>
              </w:rPr>
              <w:t>7.3 施工</w:t>
            </w:r>
            <w:bookmarkEnd w:id="22"/>
            <w:bookmarkEnd w:id="23"/>
            <w:r w:rsidRPr="00CB6662">
              <w:rPr>
                <w:rFonts w:ascii="宋体" w:hAnsi="宋体"/>
                <w:b/>
                <w:bCs/>
                <w:szCs w:val="21"/>
                <w:lang w:val="zh-CN"/>
              </w:rPr>
              <w:t>期建议</w:t>
            </w:r>
            <w:bookmarkEnd w:id="24"/>
            <w:bookmarkEnd w:id="25"/>
            <w:bookmarkEnd w:id="26"/>
            <w:bookmarkEnd w:id="27"/>
            <w:bookmarkEnd w:id="28"/>
            <w:bookmarkEnd w:id="29"/>
            <w:bookmarkEnd w:id="30"/>
            <w:bookmarkEnd w:id="31"/>
            <w:bookmarkEnd w:id="32"/>
            <w:bookmarkEnd w:id="33"/>
            <w:bookmarkEnd w:id="34"/>
            <w:bookmarkEnd w:id="35"/>
          </w:p>
          <w:p w:rsidR="00CB6662" w:rsidRPr="00CB6662" w:rsidRDefault="00CB6662" w:rsidP="00CB6662">
            <w:pPr>
              <w:tabs>
                <w:tab w:val="left" w:pos="7740"/>
              </w:tabs>
              <w:outlineLvl w:val="2"/>
              <w:rPr>
                <w:rFonts w:ascii="宋体" w:hAnsi="宋体"/>
                <w:bCs/>
                <w:szCs w:val="21"/>
              </w:rPr>
            </w:pPr>
            <w:r w:rsidRPr="00CB6662">
              <w:rPr>
                <w:rFonts w:ascii="宋体" w:hAnsi="宋体"/>
                <w:bCs/>
                <w:szCs w:val="21"/>
              </w:rPr>
              <w:t>为指导建设单位在项目建设期间和投产后做好职业卫生工作，特提出以下管理建议。</w:t>
            </w:r>
          </w:p>
          <w:p w:rsidR="00CB6662" w:rsidRPr="00CB6662" w:rsidRDefault="00CB6662" w:rsidP="00CB6662">
            <w:pPr>
              <w:tabs>
                <w:tab w:val="left" w:pos="7740"/>
              </w:tabs>
              <w:outlineLvl w:val="2"/>
              <w:rPr>
                <w:rFonts w:ascii="宋体" w:hAnsi="宋体"/>
                <w:bCs/>
                <w:szCs w:val="21"/>
              </w:rPr>
            </w:pPr>
            <w:r w:rsidRPr="00CB6662">
              <w:rPr>
                <w:rFonts w:ascii="宋体" w:hAnsi="宋体"/>
                <w:bCs/>
                <w:szCs w:val="21"/>
              </w:rPr>
              <w:t>（1）选择不产生或少产生职业病危害的建筑材料、施工设备和施工工艺；配备有效的职业病危害防护设施，使工作场所职业病危害因素的浓度/强度符合职业接触限值。职业病防护设施应进行经常性的危害、检修，确保其处于正常状态。</w:t>
            </w:r>
          </w:p>
          <w:p w:rsidR="00CB6662" w:rsidRPr="00CB6662" w:rsidRDefault="00CB6662" w:rsidP="00CB6662">
            <w:pPr>
              <w:tabs>
                <w:tab w:val="left" w:pos="7740"/>
              </w:tabs>
              <w:outlineLvl w:val="2"/>
              <w:rPr>
                <w:rFonts w:ascii="宋体" w:hAnsi="宋体"/>
                <w:bCs/>
                <w:szCs w:val="21"/>
              </w:rPr>
            </w:pPr>
            <w:r w:rsidRPr="00CB6662">
              <w:rPr>
                <w:rFonts w:ascii="宋体" w:hAnsi="宋体"/>
                <w:bCs/>
                <w:szCs w:val="21"/>
              </w:rPr>
              <w:t>（2）在项目施工现场入口处醒目位置设置公告栏、在施工岗位设置警示标示和说明，使进入施工现场的相关人员知悉施工现场存在的职业病危害因素及其对人体健康的危害后果和防护措施。</w:t>
            </w:r>
          </w:p>
          <w:p w:rsidR="00CB6662" w:rsidRPr="00CB6662" w:rsidRDefault="00CB6662" w:rsidP="00CB6662">
            <w:pPr>
              <w:tabs>
                <w:tab w:val="left" w:pos="7740"/>
              </w:tabs>
              <w:outlineLvl w:val="2"/>
              <w:rPr>
                <w:rFonts w:ascii="宋体" w:hAnsi="宋体"/>
                <w:bCs/>
                <w:szCs w:val="21"/>
              </w:rPr>
            </w:pPr>
            <w:r w:rsidRPr="00CB6662">
              <w:rPr>
                <w:rFonts w:ascii="宋体" w:hAnsi="宋体"/>
                <w:bCs/>
                <w:szCs w:val="21"/>
              </w:rPr>
              <w:t>（3）制定职业卫生管理规定和操作规程，规定施工人员正确使用施工工具，在施工地点的上风向施工。</w:t>
            </w:r>
          </w:p>
          <w:p w:rsidR="00CB6662" w:rsidRPr="00CB6662" w:rsidRDefault="00CB6662" w:rsidP="00CB6662">
            <w:pPr>
              <w:tabs>
                <w:tab w:val="left" w:pos="7740"/>
              </w:tabs>
              <w:outlineLvl w:val="2"/>
              <w:rPr>
                <w:rFonts w:ascii="宋体" w:hAnsi="宋体"/>
                <w:bCs/>
                <w:szCs w:val="21"/>
              </w:rPr>
            </w:pPr>
            <w:r w:rsidRPr="00CB6662">
              <w:rPr>
                <w:rFonts w:ascii="宋体" w:hAnsi="宋体"/>
                <w:bCs/>
                <w:szCs w:val="21"/>
              </w:rPr>
              <w:t>（4）制定合理的劳动制度，加强施工过程中职业卫生管理、教育培训、应急救援培训。</w:t>
            </w:r>
          </w:p>
          <w:p w:rsidR="00CB6662" w:rsidRPr="00CB6662" w:rsidRDefault="00CB6662" w:rsidP="00CB6662">
            <w:pPr>
              <w:tabs>
                <w:tab w:val="left" w:pos="7740"/>
              </w:tabs>
              <w:outlineLvl w:val="2"/>
              <w:rPr>
                <w:rFonts w:ascii="宋体" w:hAnsi="宋体"/>
                <w:bCs/>
                <w:szCs w:val="21"/>
              </w:rPr>
            </w:pPr>
            <w:r w:rsidRPr="00CB6662">
              <w:rPr>
                <w:rFonts w:ascii="宋体" w:hAnsi="宋体"/>
                <w:bCs/>
                <w:szCs w:val="21"/>
              </w:rPr>
              <w:t>（5）可能产生急性健康损害的施工现场设置检测报警装置、警示标识、紧急撤离通道和泄险区域等。</w:t>
            </w:r>
          </w:p>
          <w:p w:rsidR="00CB6662" w:rsidRPr="00CB6662" w:rsidRDefault="00CB6662" w:rsidP="00CB6662">
            <w:pPr>
              <w:tabs>
                <w:tab w:val="left" w:pos="7740"/>
              </w:tabs>
              <w:outlineLvl w:val="2"/>
              <w:rPr>
                <w:rFonts w:ascii="宋体" w:hAnsi="宋体"/>
                <w:bCs/>
                <w:szCs w:val="21"/>
              </w:rPr>
            </w:pPr>
            <w:r w:rsidRPr="00CB6662">
              <w:rPr>
                <w:rFonts w:ascii="宋体" w:hAnsi="宋体"/>
                <w:bCs/>
                <w:szCs w:val="21"/>
              </w:rPr>
              <w:t>（6）为作业人员配备有效的个体防护用品，并要求正确佩戴。如防护服、防护手套、防噪声耳塞、防尘口罩、防毒面罩、护目镜等。</w:t>
            </w:r>
          </w:p>
          <w:p w:rsidR="00CB6662" w:rsidRPr="00CB6662" w:rsidRDefault="00CB6662" w:rsidP="00CB6662">
            <w:pPr>
              <w:tabs>
                <w:tab w:val="left" w:pos="7740"/>
              </w:tabs>
              <w:outlineLvl w:val="2"/>
              <w:rPr>
                <w:rFonts w:ascii="宋体" w:hAnsi="宋体"/>
                <w:bCs/>
                <w:szCs w:val="21"/>
              </w:rPr>
            </w:pPr>
            <w:r w:rsidRPr="00CB6662">
              <w:rPr>
                <w:rFonts w:ascii="宋体" w:hAnsi="宋体"/>
                <w:bCs/>
                <w:szCs w:val="21"/>
              </w:rPr>
              <w:t>（7）接触挥发性有毒化学品的劳动者，应当配备有效的防毒口罩（或防毒面具）；接触皮肤吸收或刺激性、腐蚀性的化学品，应配备有效的防护服、防护手套和防护眼镜。</w:t>
            </w:r>
          </w:p>
          <w:p w:rsidR="00CB6662" w:rsidRPr="00CB6662" w:rsidRDefault="00CB6662" w:rsidP="00CB6662">
            <w:pPr>
              <w:tabs>
                <w:tab w:val="left" w:pos="7740"/>
              </w:tabs>
              <w:outlineLvl w:val="2"/>
              <w:rPr>
                <w:rFonts w:ascii="宋体" w:hAnsi="宋体"/>
                <w:bCs/>
                <w:szCs w:val="21"/>
              </w:rPr>
            </w:pPr>
            <w:r w:rsidRPr="00CB6662">
              <w:rPr>
                <w:rFonts w:ascii="宋体" w:hAnsi="宋体"/>
                <w:bCs/>
                <w:szCs w:val="21"/>
              </w:rPr>
              <w:t>（8）禁止在有毒有害工作场所进食和吸烟，饭前班后应及时洗手和更换衣服。</w:t>
            </w:r>
          </w:p>
          <w:p w:rsidR="00CB6662" w:rsidRPr="00CB6662" w:rsidRDefault="00CB6662" w:rsidP="00CB6662">
            <w:pPr>
              <w:tabs>
                <w:tab w:val="left" w:pos="7740"/>
              </w:tabs>
              <w:outlineLvl w:val="2"/>
              <w:rPr>
                <w:rFonts w:ascii="宋体" w:hAnsi="宋体"/>
                <w:bCs/>
                <w:szCs w:val="21"/>
              </w:rPr>
            </w:pPr>
            <w:r w:rsidRPr="00CB6662">
              <w:rPr>
                <w:rFonts w:ascii="宋体" w:hAnsi="宋体"/>
                <w:bCs/>
                <w:szCs w:val="21"/>
              </w:rPr>
              <w:t>（9）采取湿式作业，施工现场粉尘浓度较大时定时喷水，降低空气中粉尘浓度。设置局部防尘设施和净化排放装置。粉尘量大的加强局部通风，作业人员佩戴符合要求的防尘口罩。接触化学毒物的作业人员作业环境为开放式露天作业时，佩戴好防毒面罩；密闭空间作业时，除加强换气通风外，佩戴好防毒面罩。</w:t>
            </w:r>
          </w:p>
          <w:p w:rsidR="00CB6662" w:rsidRPr="00CB6662" w:rsidRDefault="00CB6662" w:rsidP="00CB6662">
            <w:pPr>
              <w:tabs>
                <w:tab w:val="left" w:pos="7740"/>
              </w:tabs>
              <w:outlineLvl w:val="2"/>
              <w:rPr>
                <w:rFonts w:ascii="宋体" w:hAnsi="宋体"/>
                <w:bCs/>
                <w:szCs w:val="21"/>
                <w:lang w:val="zh-CN"/>
              </w:rPr>
            </w:pPr>
            <w:r w:rsidRPr="00CB6662">
              <w:rPr>
                <w:rFonts w:ascii="宋体" w:hAnsi="宋体"/>
                <w:bCs/>
                <w:szCs w:val="21"/>
                <w:lang w:val="zh-CN"/>
              </w:rPr>
              <w:t>（10）选用低噪声设备，尽可能减少高噪声设备作业点的密度，配备足够衰减值的防噪声耳塞、耳罩。</w:t>
            </w:r>
          </w:p>
          <w:p w:rsidR="00CB6662" w:rsidRPr="00CB6662" w:rsidRDefault="00CB6662" w:rsidP="00CB6662">
            <w:pPr>
              <w:tabs>
                <w:tab w:val="left" w:pos="7740"/>
              </w:tabs>
              <w:outlineLvl w:val="2"/>
              <w:rPr>
                <w:rFonts w:ascii="宋体" w:hAnsi="宋体"/>
                <w:bCs/>
                <w:szCs w:val="21"/>
                <w:lang w:val="zh-CN"/>
              </w:rPr>
            </w:pPr>
            <w:r w:rsidRPr="00CB6662">
              <w:rPr>
                <w:rFonts w:ascii="宋体" w:hAnsi="宋体"/>
                <w:bCs/>
                <w:szCs w:val="21"/>
                <w:lang w:val="zh-CN"/>
              </w:rPr>
              <w:t>（11）进入密闭空间作业遵守《密闭空间作业职业危害防护规范》（GBZ/T205-2007）等相关操作规程。</w:t>
            </w:r>
          </w:p>
          <w:p w:rsidR="00CB6662" w:rsidRPr="00CB6662" w:rsidRDefault="00CB6662" w:rsidP="00CB6662">
            <w:pPr>
              <w:tabs>
                <w:tab w:val="left" w:pos="7740"/>
              </w:tabs>
              <w:outlineLvl w:val="2"/>
              <w:rPr>
                <w:rFonts w:ascii="宋体" w:hAnsi="宋体"/>
                <w:bCs/>
                <w:szCs w:val="21"/>
                <w:lang w:val="zh-CN"/>
              </w:rPr>
            </w:pPr>
            <w:r w:rsidRPr="00CB6662">
              <w:rPr>
                <w:rFonts w:ascii="宋体" w:hAnsi="宋体"/>
                <w:bCs/>
                <w:szCs w:val="21"/>
                <w:lang w:val="zh-CN"/>
              </w:rPr>
              <w:lastRenderedPageBreak/>
              <w:t>（12）夏季高温季节合理调整作息时间，避开中温高温时间施工。严格控制劳动者加班，尽可能缩短工作时间，包装劳动者有充足的休息和睡眠时间。降低劳动者的劳动强度，采取轮流作业方式，增加工间休息次数和休息时间。</w:t>
            </w:r>
          </w:p>
          <w:p w:rsidR="00CB6662" w:rsidRPr="00CB6662" w:rsidRDefault="00CB6662" w:rsidP="00CB6662">
            <w:pPr>
              <w:tabs>
                <w:tab w:val="left" w:pos="7740"/>
              </w:tabs>
              <w:outlineLvl w:val="2"/>
              <w:rPr>
                <w:rFonts w:ascii="宋体" w:hAnsi="宋体"/>
                <w:bCs/>
                <w:szCs w:val="21"/>
                <w:lang w:val="zh-CN"/>
              </w:rPr>
            </w:pPr>
            <w:r w:rsidRPr="00CB6662">
              <w:rPr>
                <w:rFonts w:ascii="宋体" w:hAnsi="宋体"/>
                <w:bCs/>
                <w:szCs w:val="21"/>
                <w:lang w:val="zh-CN"/>
              </w:rPr>
              <w:t>（13）施工单位应当按照《用人单位职业健康监护监督管理办法》的规定，根据表5-3施工期接触的职业病危害因素，为劳动者进行职业健康查体并建立职业健康监护档案，并按照规定的期限妥善保存。</w:t>
            </w:r>
          </w:p>
          <w:p w:rsidR="00CB6662" w:rsidRPr="00CB6662" w:rsidRDefault="00CB6662" w:rsidP="00CB6662">
            <w:pPr>
              <w:tabs>
                <w:tab w:val="left" w:pos="7740"/>
              </w:tabs>
              <w:outlineLvl w:val="2"/>
              <w:rPr>
                <w:rFonts w:ascii="宋体" w:hAnsi="宋体"/>
                <w:bCs/>
                <w:szCs w:val="21"/>
                <w:lang w:val="zh-CN"/>
              </w:rPr>
            </w:pPr>
            <w:r w:rsidRPr="00CB6662">
              <w:rPr>
                <w:rFonts w:ascii="宋体" w:hAnsi="宋体"/>
                <w:bCs/>
                <w:szCs w:val="21"/>
                <w:lang w:val="zh-CN"/>
              </w:rPr>
              <w:t>（14）重视女职工保护。</w:t>
            </w:r>
          </w:p>
          <w:p w:rsidR="00CB6662" w:rsidRPr="00CB6662" w:rsidRDefault="00CB6662" w:rsidP="00CB6662">
            <w:pPr>
              <w:tabs>
                <w:tab w:val="left" w:pos="7740"/>
              </w:tabs>
              <w:outlineLvl w:val="2"/>
              <w:rPr>
                <w:rFonts w:ascii="宋体" w:hAnsi="宋体"/>
                <w:bCs/>
                <w:szCs w:val="21"/>
                <w:lang w:val="zh-CN"/>
              </w:rPr>
            </w:pPr>
            <w:r w:rsidRPr="00CB6662">
              <w:rPr>
                <w:rFonts w:ascii="宋体" w:hAnsi="宋体"/>
                <w:bCs/>
                <w:szCs w:val="21"/>
                <w:lang w:val="zh-CN"/>
              </w:rPr>
              <w:t>（15）建立应急救援机构或组织，针对不同施工阶段可能发生的各种职业病危害事故制定相应的应急救援预案，并定期组织演练，并及时修订应急救援预案。合理配备快速检测设备、医疗急救设备、急救药品、个人防护用品等应急救援装备。</w:t>
            </w:r>
          </w:p>
          <w:p w:rsidR="00CB6662" w:rsidRPr="00CB6662" w:rsidRDefault="00CB6662" w:rsidP="00CB6662">
            <w:pPr>
              <w:tabs>
                <w:tab w:val="left" w:pos="7740"/>
              </w:tabs>
              <w:outlineLvl w:val="2"/>
              <w:rPr>
                <w:rFonts w:ascii="宋体" w:hAnsi="宋体"/>
                <w:bCs/>
                <w:szCs w:val="21"/>
              </w:rPr>
            </w:pPr>
            <w:r w:rsidRPr="00CB6662">
              <w:rPr>
                <w:rFonts w:ascii="宋体" w:hAnsi="宋体"/>
                <w:bCs/>
                <w:szCs w:val="21"/>
              </w:rPr>
              <w:t>（16）施工现场或附近设置符合卫生要求的就餐场所、更衣室、浴室、厕所、盥洗设施，并保证设施完好。</w:t>
            </w:r>
          </w:p>
          <w:p w:rsidR="00CB6662" w:rsidRPr="00CB6662" w:rsidRDefault="00CB6662" w:rsidP="00CB6662">
            <w:pPr>
              <w:tabs>
                <w:tab w:val="left" w:pos="7740"/>
              </w:tabs>
              <w:outlineLvl w:val="2"/>
              <w:rPr>
                <w:rFonts w:ascii="宋体" w:hAnsi="宋体"/>
                <w:bCs/>
                <w:szCs w:val="21"/>
              </w:rPr>
            </w:pPr>
            <w:r w:rsidRPr="00CB6662">
              <w:rPr>
                <w:rFonts w:ascii="宋体" w:hAnsi="宋体"/>
                <w:bCs/>
                <w:szCs w:val="21"/>
              </w:rPr>
              <w:t>（17）另外，施工过程可能雇佣临时工或存在工程外包，应根据相应法律、法规和规范的要求做好临时工或外包工的职业健康监护工作。</w:t>
            </w:r>
          </w:p>
          <w:p w:rsidR="00CB6662" w:rsidRPr="00CB6662" w:rsidRDefault="00CB6662" w:rsidP="00CB6662">
            <w:pPr>
              <w:tabs>
                <w:tab w:val="left" w:pos="7740"/>
              </w:tabs>
              <w:outlineLvl w:val="2"/>
              <w:rPr>
                <w:rFonts w:ascii="宋体" w:hAnsi="宋体"/>
                <w:bCs/>
                <w:szCs w:val="21"/>
              </w:rPr>
            </w:pPr>
            <w:r w:rsidRPr="00CB6662">
              <w:rPr>
                <w:rFonts w:ascii="宋体" w:hAnsi="宋体"/>
                <w:bCs/>
                <w:szCs w:val="21"/>
              </w:rPr>
              <w:t>（18）建设单位在项目施工招标、合同管理和施工过程中应加强职业卫生方面的监督管理，防止职业病危害事故发生。</w:t>
            </w:r>
          </w:p>
          <w:p w:rsidR="00CB6662" w:rsidRPr="00CB6662" w:rsidRDefault="00CB6662" w:rsidP="00CB6662">
            <w:pPr>
              <w:tabs>
                <w:tab w:val="left" w:pos="7740"/>
              </w:tabs>
              <w:outlineLvl w:val="2"/>
              <w:rPr>
                <w:rFonts w:ascii="宋体" w:hAnsi="宋体"/>
                <w:bCs/>
                <w:szCs w:val="21"/>
              </w:rPr>
            </w:pPr>
            <w:r w:rsidRPr="00CB6662">
              <w:rPr>
                <w:rFonts w:ascii="宋体" w:hAnsi="宋体"/>
                <w:bCs/>
                <w:szCs w:val="21"/>
              </w:rPr>
              <w:t>（19）施工和监理单位应做好施工过程的职业病危害防治总结报告及法律责任承诺书，施工结束后交建设单位备案。</w:t>
            </w:r>
          </w:p>
          <w:p w:rsidR="00CB6662" w:rsidRPr="00CB6662" w:rsidRDefault="00CB6662" w:rsidP="00CB6662">
            <w:pPr>
              <w:tabs>
                <w:tab w:val="left" w:pos="7740"/>
              </w:tabs>
              <w:outlineLvl w:val="2"/>
              <w:rPr>
                <w:rFonts w:ascii="宋体" w:hAnsi="宋体"/>
                <w:b/>
                <w:bCs/>
                <w:szCs w:val="21"/>
                <w:lang w:val="zh-CN"/>
              </w:rPr>
            </w:pPr>
            <w:bookmarkStart w:id="36" w:name="_Toc8133023"/>
            <w:r w:rsidRPr="00CB6662">
              <w:rPr>
                <w:rFonts w:ascii="宋体" w:hAnsi="宋体"/>
                <w:b/>
                <w:bCs/>
                <w:szCs w:val="21"/>
                <w:lang w:val="zh-CN"/>
              </w:rPr>
              <w:t>7.4试运行期建议</w:t>
            </w:r>
            <w:bookmarkEnd w:id="36"/>
          </w:p>
          <w:p w:rsidR="00CB6662" w:rsidRPr="00CB6662" w:rsidRDefault="00CB6662" w:rsidP="00CB6662">
            <w:pPr>
              <w:tabs>
                <w:tab w:val="left" w:pos="7740"/>
              </w:tabs>
              <w:outlineLvl w:val="2"/>
              <w:rPr>
                <w:rFonts w:ascii="宋体" w:hAnsi="宋体"/>
                <w:bCs/>
                <w:szCs w:val="21"/>
              </w:rPr>
            </w:pPr>
            <w:r w:rsidRPr="00CB6662">
              <w:rPr>
                <w:rFonts w:ascii="宋体" w:hAnsi="宋体"/>
                <w:bCs/>
                <w:szCs w:val="21"/>
              </w:rPr>
              <w:t>建议建设单位在项目试运行期间做好职工职业健康检查、职业卫生知识和个人防护能力培训、劳动合同职业危害告知等前期工作，为职业病防治工作奠定基础。</w:t>
            </w:r>
          </w:p>
          <w:p w:rsidR="00CB6662" w:rsidRPr="00CB6662" w:rsidRDefault="00CB6662" w:rsidP="00CB6662">
            <w:pPr>
              <w:tabs>
                <w:tab w:val="left" w:pos="7740"/>
              </w:tabs>
              <w:outlineLvl w:val="2"/>
              <w:rPr>
                <w:rFonts w:ascii="宋体" w:hAnsi="宋体"/>
                <w:b/>
                <w:bCs/>
                <w:szCs w:val="21"/>
                <w:lang w:val="zh-CN"/>
              </w:rPr>
            </w:pPr>
            <w:bookmarkStart w:id="37" w:name="_Toc8133024"/>
            <w:r w:rsidRPr="00CB6662">
              <w:rPr>
                <w:rFonts w:ascii="宋体" w:hAnsi="宋体"/>
                <w:b/>
                <w:bCs/>
                <w:szCs w:val="21"/>
                <w:lang w:val="zh-CN"/>
              </w:rPr>
              <w:t>7.5外委外包工程的职业健康管理</w:t>
            </w:r>
            <w:bookmarkEnd w:id="37"/>
          </w:p>
          <w:p w:rsidR="00CB6662" w:rsidRPr="00CB6662" w:rsidRDefault="00CB6662" w:rsidP="00CB6662">
            <w:pPr>
              <w:tabs>
                <w:tab w:val="left" w:pos="7740"/>
              </w:tabs>
              <w:outlineLvl w:val="2"/>
              <w:rPr>
                <w:rFonts w:ascii="宋体" w:hAnsi="宋体"/>
                <w:bCs/>
                <w:szCs w:val="21"/>
              </w:rPr>
            </w:pPr>
            <w:r w:rsidRPr="00CB6662">
              <w:rPr>
                <w:rFonts w:ascii="宋体" w:hAnsi="宋体"/>
                <w:bCs/>
                <w:szCs w:val="21"/>
              </w:rPr>
              <w:t>企业岗位存在外包情况，应建立制定“承包商安全管理规定”，明确要求承包商的相关管理体系必需满足职业防治需要，其内容至少包含：职业病危害识别、风险评价和已识别风险采取的措施，个人使用职业病防护用品目录和有效检验证书，职业性健康体检程序等。</w:t>
            </w:r>
          </w:p>
          <w:p w:rsidR="00CB6662" w:rsidRPr="00CB6662" w:rsidRDefault="00CB6662" w:rsidP="00CB6662">
            <w:pPr>
              <w:tabs>
                <w:tab w:val="left" w:pos="7740"/>
              </w:tabs>
              <w:outlineLvl w:val="2"/>
              <w:rPr>
                <w:rFonts w:ascii="宋体" w:hAnsi="宋体"/>
                <w:bCs/>
                <w:szCs w:val="21"/>
              </w:rPr>
            </w:pPr>
            <w:r w:rsidRPr="00CB6662">
              <w:rPr>
                <w:rFonts w:ascii="宋体" w:hAnsi="宋体"/>
                <w:bCs/>
                <w:szCs w:val="21"/>
              </w:rPr>
              <w:t>企业应加强外包管理，不得将产生职业病危害的作业转移给不具备职业病防护条件的单位和个人。在承包商管理的基础上，企业相关管理部门应严格按照本公司的《职业卫生管理制度》，也对其进行监督、检查和考核，对查出的问题督促整改，并跟踪检查，定期公布，确保工人的身体健康。</w:t>
            </w:r>
          </w:p>
          <w:p w:rsidR="00CB6662" w:rsidRPr="00CB6662" w:rsidRDefault="00CB6662" w:rsidP="00CB6662">
            <w:pPr>
              <w:tabs>
                <w:tab w:val="left" w:pos="7740"/>
              </w:tabs>
              <w:outlineLvl w:val="2"/>
              <w:rPr>
                <w:rFonts w:ascii="宋体" w:hAnsi="宋体"/>
                <w:bCs/>
                <w:szCs w:val="21"/>
              </w:rPr>
            </w:pPr>
            <w:r w:rsidRPr="00CB6662">
              <w:rPr>
                <w:rFonts w:ascii="宋体" w:hAnsi="宋体"/>
                <w:bCs/>
                <w:szCs w:val="21"/>
              </w:rPr>
              <w:t>本项目</w:t>
            </w:r>
            <w:r w:rsidRPr="00CB6662">
              <w:rPr>
                <w:rFonts w:ascii="宋体" w:hAnsi="宋体" w:hint="eastAsia"/>
                <w:bCs/>
                <w:szCs w:val="21"/>
              </w:rPr>
              <w:t>井下</w:t>
            </w:r>
            <w:r w:rsidRPr="00CB6662">
              <w:rPr>
                <w:rFonts w:ascii="宋体" w:hAnsi="宋体"/>
                <w:bCs/>
                <w:szCs w:val="21"/>
              </w:rPr>
              <w:t>岗位部分为外包工作，特提出以下建议：</w:t>
            </w:r>
          </w:p>
          <w:p w:rsidR="00CB6662" w:rsidRPr="00CB6662" w:rsidRDefault="00CB6662" w:rsidP="00CB6662">
            <w:pPr>
              <w:tabs>
                <w:tab w:val="left" w:pos="7740"/>
              </w:tabs>
              <w:outlineLvl w:val="2"/>
              <w:rPr>
                <w:rFonts w:ascii="宋体" w:hAnsi="宋体"/>
                <w:bCs/>
                <w:szCs w:val="21"/>
              </w:rPr>
            </w:pPr>
            <w:r w:rsidRPr="00CB6662">
              <w:rPr>
                <w:rFonts w:ascii="宋体" w:hAnsi="宋体"/>
                <w:bCs/>
                <w:szCs w:val="21"/>
              </w:rPr>
              <w:t>（1）建议承包单位在项目试运行期间做好上岗前职工职业健康检查（包括各类司机应查项目）、职业卫生知识和个人防护能力培训、劳动合同职业危害告知等前期工作，为职业病防治工作奠定基础。</w:t>
            </w:r>
          </w:p>
          <w:p w:rsidR="00E93A1C" w:rsidRPr="00215297" w:rsidRDefault="00CB6662" w:rsidP="00CB6662">
            <w:pPr>
              <w:tabs>
                <w:tab w:val="left" w:pos="7740"/>
              </w:tabs>
              <w:outlineLvl w:val="2"/>
              <w:rPr>
                <w:rFonts w:ascii="宋体" w:hAnsi="宋体" w:hint="eastAsia"/>
                <w:szCs w:val="21"/>
              </w:rPr>
            </w:pPr>
            <w:r w:rsidRPr="00CB6662">
              <w:rPr>
                <w:rFonts w:ascii="宋体" w:hAnsi="宋体"/>
                <w:bCs/>
                <w:szCs w:val="21"/>
              </w:rPr>
              <w:t>（2）</w:t>
            </w:r>
            <w:r w:rsidRPr="00CB6662">
              <w:rPr>
                <w:rFonts w:ascii="宋体" w:hAnsi="宋体" w:hint="eastAsia"/>
                <w:bCs/>
                <w:szCs w:val="21"/>
              </w:rPr>
              <w:t>井下作业</w:t>
            </w:r>
            <w:r w:rsidRPr="00CB6662">
              <w:rPr>
                <w:rFonts w:ascii="宋体" w:hAnsi="宋体"/>
                <w:bCs/>
                <w:szCs w:val="21"/>
              </w:rPr>
              <w:t>工人在进行相关作业时注意个体防护，佩戴防尘面罩，工作中进行洒水降尘工作。</w:t>
            </w:r>
          </w:p>
        </w:tc>
      </w:tr>
      <w:tr w:rsidR="00FF1EE1" w:rsidRPr="00351A96" w:rsidTr="00E93A1C">
        <w:trPr>
          <w:trHeight w:val="2894"/>
          <w:jc w:val="center"/>
        </w:trPr>
        <w:tc>
          <w:tcPr>
            <w:tcW w:w="822" w:type="pct"/>
            <w:tcBorders>
              <w:left w:val="single" w:sz="12" w:space="0" w:color="000000"/>
              <w:bottom w:val="single" w:sz="12" w:space="0" w:color="000000"/>
            </w:tcBorders>
          </w:tcPr>
          <w:p w:rsidR="00FF1EE1" w:rsidRPr="00351A96" w:rsidRDefault="00FF1EE1" w:rsidP="00C61DDF">
            <w:pPr>
              <w:spacing w:line="420" w:lineRule="exact"/>
              <w:rPr>
                <w:rFonts w:ascii="宋体" w:hAnsi="宋体"/>
                <w:szCs w:val="21"/>
              </w:rPr>
            </w:pPr>
            <w:r w:rsidRPr="00351A96">
              <w:rPr>
                <w:rFonts w:ascii="宋体" w:hAnsi="宋体" w:hint="eastAsia"/>
                <w:szCs w:val="21"/>
              </w:rPr>
              <w:lastRenderedPageBreak/>
              <w:t>技术审查专家组</w:t>
            </w:r>
            <w:r w:rsidRPr="00351A96">
              <w:rPr>
                <w:rFonts w:ascii="宋体" w:hAnsi="宋体" w:hint="eastAsia"/>
                <w:szCs w:val="21"/>
              </w:rPr>
              <w:lastRenderedPageBreak/>
              <w:t>评审意见</w:t>
            </w:r>
          </w:p>
        </w:tc>
        <w:tc>
          <w:tcPr>
            <w:tcW w:w="4178" w:type="pct"/>
            <w:gridSpan w:val="5"/>
            <w:tcBorders>
              <w:bottom w:val="single" w:sz="12" w:space="0" w:color="000000"/>
              <w:right w:val="single" w:sz="12" w:space="0" w:color="000000"/>
            </w:tcBorders>
          </w:tcPr>
          <w:p w:rsidR="002F4FEC" w:rsidRPr="00351A96" w:rsidRDefault="002F4FEC" w:rsidP="002F4FEC">
            <w:pPr>
              <w:rPr>
                <w:rFonts w:ascii="宋体" w:hAnsi="宋体" w:hint="eastAsia"/>
                <w:szCs w:val="21"/>
              </w:rPr>
            </w:pPr>
            <w:r w:rsidRPr="00351A96">
              <w:rPr>
                <w:rFonts w:ascii="宋体" w:hAnsi="宋体" w:hint="eastAsia"/>
                <w:szCs w:val="21"/>
              </w:rPr>
              <w:lastRenderedPageBreak/>
              <w:t>一、评审意见</w:t>
            </w:r>
          </w:p>
          <w:p w:rsidR="00CB6662" w:rsidRPr="00CB6662" w:rsidRDefault="00CB6662" w:rsidP="00CB6662">
            <w:pPr>
              <w:rPr>
                <w:rFonts w:ascii="宋体" w:hAnsi="宋体" w:hint="eastAsia"/>
                <w:szCs w:val="21"/>
              </w:rPr>
            </w:pPr>
            <w:r w:rsidRPr="00CB6662">
              <w:rPr>
                <w:rFonts w:ascii="宋体" w:hAnsi="宋体" w:hint="eastAsia"/>
                <w:szCs w:val="21"/>
              </w:rPr>
              <w:t>1.职业病危害预评价报告对施工过程中及建成后可能产生职业病危害因素的工作场所、工艺设备、技术材料等进行了描述；</w:t>
            </w:r>
          </w:p>
          <w:p w:rsidR="00CB6662" w:rsidRPr="00CB6662" w:rsidRDefault="00CB6662" w:rsidP="00CB6662">
            <w:pPr>
              <w:rPr>
                <w:rFonts w:ascii="宋体" w:hAnsi="宋体" w:hint="eastAsia"/>
                <w:szCs w:val="21"/>
              </w:rPr>
            </w:pPr>
            <w:r w:rsidRPr="00CB6662">
              <w:rPr>
                <w:rFonts w:ascii="宋体" w:hAnsi="宋体" w:hint="eastAsia"/>
                <w:szCs w:val="21"/>
              </w:rPr>
              <w:t>2.职业病危害预评价报告对建设项目施工过程中及建成后可能产生的职业病危害因素及对劳动者健康危害程度进行了分析与评价；</w:t>
            </w:r>
          </w:p>
          <w:p w:rsidR="00CB6662" w:rsidRPr="00CB6662" w:rsidRDefault="00CB6662" w:rsidP="00CB6662">
            <w:pPr>
              <w:rPr>
                <w:rFonts w:ascii="宋体" w:hAnsi="宋体" w:hint="eastAsia"/>
                <w:szCs w:val="21"/>
              </w:rPr>
            </w:pPr>
            <w:r w:rsidRPr="00CB6662">
              <w:rPr>
                <w:rFonts w:ascii="宋体" w:hAnsi="宋体" w:hint="eastAsia"/>
                <w:szCs w:val="21"/>
              </w:rPr>
              <w:t>3.建设项目职业病危害类型判定准确；</w:t>
            </w:r>
          </w:p>
          <w:p w:rsidR="00CB6662" w:rsidRPr="00CB6662" w:rsidRDefault="00CB6662" w:rsidP="00CB6662">
            <w:pPr>
              <w:rPr>
                <w:rFonts w:ascii="宋体" w:hAnsi="宋体" w:hint="eastAsia"/>
                <w:szCs w:val="21"/>
              </w:rPr>
            </w:pPr>
            <w:r w:rsidRPr="00CB6662">
              <w:rPr>
                <w:rFonts w:ascii="宋体" w:hAnsi="宋体" w:hint="eastAsia"/>
                <w:szCs w:val="21"/>
              </w:rPr>
              <w:t>4.对建设项目施工过程中及建成后拟设置的职业病防护设施和个体防护用品进行了分析与评价；</w:t>
            </w:r>
          </w:p>
          <w:p w:rsidR="00CB6662" w:rsidRPr="00CB6662" w:rsidRDefault="00CB6662" w:rsidP="00CB6662">
            <w:pPr>
              <w:rPr>
                <w:rFonts w:ascii="宋体" w:hAnsi="宋体" w:hint="eastAsia"/>
                <w:szCs w:val="21"/>
              </w:rPr>
            </w:pPr>
            <w:r w:rsidRPr="00CB6662">
              <w:rPr>
                <w:rFonts w:ascii="宋体" w:hAnsi="宋体" w:hint="eastAsia"/>
                <w:szCs w:val="21"/>
              </w:rPr>
              <w:t>5.对职业卫生管理机构设置和职业卫生管理人员配置及有关制度建设进行了调查评价；</w:t>
            </w:r>
          </w:p>
          <w:p w:rsidR="00CB6662" w:rsidRPr="00CB6662" w:rsidRDefault="00CB6662" w:rsidP="00CB6662">
            <w:pPr>
              <w:rPr>
                <w:rFonts w:ascii="宋体" w:hAnsi="宋体" w:hint="eastAsia"/>
                <w:szCs w:val="21"/>
              </w:rPr>
            </w:pPr>
            <w:r w:rsidRPr="00CB6662">
              <w:rPr>
                <w:rFonts w:ascii="宋体" w:hAnsi="宋体" w:hint="eastAsia"/>
                <w:szCs w:val="21"/>
              </w:rPr>
              <w:t>6.职业病危害预评价报告针对建设项目施工过程中及建成后的职业病防护措施提出了建议；</w:t>
            </w:r>
          </w:p>
          <w:p w:rsidR="002F4FEC" w:rsidRPr="00351A96" w:rsidRDefault="00CB6662" w:rsidP="00CB6662">
            <w:pPr>
              <w:rPr>
                <w:rFonts w:ascii="宋体" w:hAnsi="宋体" w:hint="eastAsia"/>
                <w:szCs w:val="21"/>
              </w:rPr>
            </w:pPr>
            <w:r w:rsidRPr="00CB6662">
              <w:rPr>
                <w:rFonts w:ascii="宋体" w:hAnsi="宋体" w:hint="eastAsia"/>
                <w:szCs w:val="21"/>
              </w:rPr>
              <w:lastRenderedPageBreak/>
              <w:t>7.</w:t>
            </w:r>
            <w:r w:rsidRPr="00CB6662">
              <w:rPr>
                <w:rFonts w:ascii="宋体" w:hAnsi="宋体"/>
                <w:szCs w:val="21"/>
              </w:rPr>
              <w:t>《预评价报告</w:t>
            </w:r>
            <w:r w:rsidRPr="00CB6662">
              <w:rPr>
                <w:rFonts w:ascii="宋体" w:hAnsi="宋体" w:hint="eastAsia"/>
                <w:szCs w:val="21"/>
              </w:rPr>
              <w:t>》结论正确。</w:t>
            </w:r>
          </w:p>
          <w:p w:rsidR="002F4FEC" w:rsidRPr="00351A96" w:rsidRDefault="002F4FEC" w:rsidP="002F4FEC">
            <w:pPr>
              <w:rPr>
                <w:rFonts w:ascii="宋体" w:hAnsi="宋体" w:hint="eastAsia"/>
                <w:szCs w:val="21"/>
              </w:rPr>
            </w:pPr>
            <w:r w:rsidRPr="00351A96">
              <w:rPr>
                <w:rFonts w:ascii="宋体" w:hAnsi="宋体" w:hint="eastAsia"/>
                <w:szCs w:val="21"/>
              </w:rPr>
              <w:t>二、专家组建议</w:t>
            </w:r>
          </w:p>
          <w:p w:rsidR="00CB6662" w:rsidRPr="00CB6662" w:rsidRDefault="00CB6662" w:rsidP="00CB6662">
            <w:pPr>
              <w:rPr>
                <w:rFonts w:ascii="宋体" w:hAnsi="宋体" w:hint="eastAsia"/>
                <w:szCs w:val="21"/>
              </w:rPr>
            </w:pPr>
            <w:r w:rsidRPr="00CB6662">
              <w:rPr>
                <w:rFonts w:ascii="宋体" w:hAnsi="宋体" w:hint="eastAsia"/>
                <w:szCs w:val="21"/>
              </w:rPr>
              <w:t>1. 进一步明确本项目的评价范围；</w:t>
            </w:r>
          </w:p>
          <w:p w:rsidR="00CB6662" w:rsidRPr="00CB6662" w:rsidRDefault="00CB6662" w:rsidP="00CB6662">
            <w:pPr>
              <w:rPr>
                <w:rFonts w:ascii="宋体" w:hAnsi="宋体" w:hint="eastAsia"/>
                <w:szCs w:val="21"/>
              </w:rPr>
            </w:pPr>
            <w:r w:rsidRPr="00CB6662">
              <w:rPr>
                <w:rFonts w:ascii="宋体" w:hAnsi="宋体" w:hint="eastAsia"/>
                <w:szCs w:val="21"/>
              </w:rPr>
              <w:t>2. 补充矿物成分表，完善职业病危害因素的识别（是否含有铅、镉等）；</w:t>
            </w:r>
          </w:p>
          <w:p w:rsidR="00CB6662" w:rsidRPr="00CB6662" w:rsidRDefault="00CB6662" w:rsidP="00CB6662">
            <w:pPr>
              <w:rPr>
                <w:rFonts w:ascii="宋体" w:hAnsi="宋体" w:hint="eastAsia"/>
                <w:szCs w:val="21"/>
              </w:rPr>
            </w:pPr>
            <w:r w:rsidRPr="00CB6662">
              <w:rPr>
                <w:rFonts w:ascii="宋体" w:hAnsi="宋体" w:hint="eastAsia"/>
                <w:szCs w:val="21"/>
              </w:rPr>
              <w:t>3. 根据类比数据和企业现状评价报告数据，完善职业病危害因素预测分析；</w:t>
            </w:r>
          </w:p>
          <w:p w:rsidR="00CB6662" w:rsidRPr="00CB6662" w:rsidRDefault="00CB6662" w:rsidP="00CB6662">
            <w:pPr>
              <w:rPr>
                <w:rFonts w:ascii="宋体" w:hAnsi="宋体" w:hint="eastAsia"/>
                <w:szCs w:val="21"/>
              </w:rPr>
            </w:pPr>
            <w:r w:rsidRPr="00CB6662">
              <w:rPr>
                <w:rFonts w:ascii="宋体" w:hAnsi="宋体" w:hint="eastAsia"/>
                <w:szCs w:val="21"/>
              </w:rPr>
              <w:t>4. 根据预测数据，完善个体防护用品合理性评价；</w:t>
            </w:r>
          </w:p>
          <w:p w:rsidR="00020C9D" w:rsidRPr="00351A96" w:rsidRDefault="00CB6662" w:rsidP="00CB6662">
            <w:pPr>
              <w:rPr>
                <w:rFonts w:ascii="宋体" w:hAnsi="宋体" w:hint="eastAsia"/>
                <w:szCs w:val="21"/>
              </w:rPr>
            </w:pPr>
            <w:r w:rsidRPr="00CB6662">
              <w:rPr>
                <w:rFonts w:ascii="宋体" w:hAnsi="宋体" w:hint="eastAsia"/>
                <w:szCs w:val="21"/>
              </w:rPr>
              <w:t>5. 落实专家提出的其他意见或建议。</w:t>
            </w:r>
          </w:p>
        </w:tc>
      </w:tr>
    </w:tbl>
    <w:p w:rsidR="00FF1EE1" w:rsidRPr="00351A96" w:rsidRDefault="00FF1EE1" w:rsidP="00FF1EE1">
      <w:pPr>
        <w:spacing w:line="560" w:lineRule="exact"/>
        <w:ind w:firstLine="645"/>
        <w:rPr>
          <w:rFonts w:ascii="仿宋_GB2312"/>
          <w:szCs w:val="32"/>
        </w:rPr>
      </w:pPr>
    </w:p>
    <w:p w:rsidR="00137025" w:rsidRDefault="00137025" w:rsidP="00FF1EE1">
      <w:pPr>
        <w:jc w:val="center"/>
      </w:pPr>
    </w:p>
    <w:p w:rsidR="00137025" w:rsidRDefault="00137025" w:rsidP="00FF1EE1">
      <w:pPr>
        <w:jc w:val="center"/>
      </w:pPr>
      <w:r>
        <w:br w:type="page"/>
      </w:r>
    </w:p>
    <w:p w:rsidR="00137025" w:rsidRPr="00597EE7" w:rsidRDefault="00137025" w:rsidP="00137025">
      <w:pPr>
        <w:jc w:val="center"/>
        <w:rPr>
          <w:b/>
          <w:sz w:val="32"/>
        </w:rPr>
      </w:pPr>
      <w:r>
        <w:rPr>
          <w:rFonts w:hint="eastAsia"/>
          <w:b/>
          <w:sz w:val="32"/>
        </w:rPr>
        <w:t>职业病危害评价项目</w:t>
      </w:r>
      <w:r w:rsidRPr="00597EE7">
        <w:rPr>
          <w:rFonts w:hint="eastAsia"/>
          <w:b/>
          <w:sz w:val="32"/>
        </w:rPr>
        <w:t>信息公开表</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527"/>
        <w:gridCol w:w="1558"/>
        <w:gridCol w:w="1276"/>
        <w:gridCol w:w="1558"/>
        <w:gridCol w:w="1278"/>
        <w:gridCol w:w="2089"/>
      </w:tblGrid>
      <w:tr w:rsidR="00137025" w:rsidRPr="00C10BF9" w:rsidTr="002A5CB6">
        <w:trPr>
          <w:trHeight w:val="454"/>
          <w:jc w:val="center"/>
        </w:trPr>
        <w:tc>
          <w:tcPr>
            <w:tcW w:w="1661" w:type="pct"/>
            <w:gridSpan w:val="2"/>
            <w:tcBorders>
              <w:top w:val="single" w:sz="12" w:space="0" w:color="000000"/>
              <w:left w:val="single" w:sz="12" w:space="0" w:color="000000"/>
            </w:tcBorders>
            <w:vAlign w:val="center"/>
          </w:tcPr>
          <w:p w:rsidR="00137025" w:rsidRPr="00C10BF9" w:rsidRDefault="00137025" w:rsidP="002A5CB6">
            <w:pPr>
              <w:jc w:val="center"/>
              <w:rPr>
                <w:rFonts w:ascii="Times New Roman" w:hAnsi="Times New Roman"/>
                <w:szCs w:val="21"/>
              </w:rPr>
            </w:pPr>
            <w:r w:rsidRPr="00C10BF9">
              <w:rPr>
                <w:rFonts w:ascii="Times New Roman" w:hAnsi="宋体"/>
                <w:szCs w:val="21"/>
              </w:rPr>
              <w:t>建设单位（用人单位）名称</w:t>
            </w:r>
          </w:p>
        </w:tc>
        <w:tc>
          <w:tcPr>
            <w:tcW w:w="3339" w:type="pct"/>
            <w:gridSpan w:val="4"/>
            <w:tcBorders>
              <w:top w:val="single" w:sz="12" w:space="0" w:color="000000"/>
              <w:right w:val="single" w:sz="12" w:space="0" w:color="000000"/>
            </w:tcBorders>
            <w:vAlign w:val="center"/>
          </w:tcPr>
          <w:p w:rsidR="00137025" w:rsidRPr="00C10BF9" w:rsidRDefault="00137025" w:rsidP="002A5CB6">
            <w:pPr>
              <w:pStyle w:val="aa"/>
              <w:ind w:firstLineChars="200" w:firstLine="420"/>
              <w:rPr>
                <w:rFonts w:ascii="Times New Roman" w:hAnsi="Times New Roman"/>
                <w:snapToGrid w:val="0"/>
              </w:rPr>
            </w:pPr>
            <w:r w:rsidRPr="00C10BF9">
              <w:rPr>
                <w:rFonts w:ascii="Times New Roman" w:hAnsi="宋体"/>
                <w:snapToGrid w:val="0"/>
              </w:rPr>
              <w:t>兖矿鲁南化工有限公司</w:t>
            </w:r>
          </w:p>
        </w:tc>
      </w:tr>
      <w:tr w:rsidR="00137025" w:rsidRPr="00C10BF9" w:rsidTr="002A5CB6">
        <w:trPr>
          <w:trHeight w:val="454"/>
          <w:jc w:val="center"/>
        </w:trPr>
        <w:tc>
          <w:tcPr>
            <w:tcW w:w="1661" w:type="pct"/>
            <w:gridSpan w:val="2"/>
            <w:tcBorders>
              <w:top w:val="single" w:sz="4" w:space="0" w:color="000000"/>
              <w:left w:val="single" w:sz="12" w:space="0" w:color="000000"/>
            </w:tcBorders>
            <w:vAlign w:val="center"/>
          </w:tcPr>
          <w:p w:rsidR="00137025" w:rsidRPr="00C10BF9" w:rsidRDefault="00137025" w:rsidP="002A5CB6">
            <w:pPr>
              <w:jc w:val="center"/>
              <w:rPr>
                <w:rFonts w:ascii="Times New Roman" w:hAnsi="Times New Roman"/>
                <w:szCs w:val="21"/>
              </w:rPr>
            </w:pPr>
            <w:r w:rsidRPr="00C10BF9">
              <w:rPr>
                <w:rFonts w:ascii="Times New Roman" w:hAnsi="宋体"/>
                <w:szCs w:val="21"/>
              </w:rPr>
              <w:t>建设项目名称</w:t>
            </w:r>
          </w:p>
        </w:tc>
        <w:tc>
          <w:tcPr>
            <w:tcW w:w="3339" w:type="pct"/>
            <w:gridSpan w:val="4"/>
            <w:tcBorders>
              <w:top w:val="single" w:sz="4" w:space="0" w:color="000000"/>
              <w:right w:val="single" w:sz="12" w:space="0" w:color="000000"/>
            </w:tcBorders>
            <w:vAlign w:val="center"/>
          </w:tcPr>
          <w:p w:rsidR="00137025" w:rsidRPr="00C10BF9" w:rsidRDefault="00137025" w:rsidP="002A5CB6">
            <w:pPr>
              <w:adjustRightInd w:val="0"/>
              <w:snapToGrid w:val="0"/>
              <w:ind w:firstLineChars="200" w:firstLine="420"/>
              <w:rPr>
                <w:rFonts w:ascii="Times New Roman" w:hAnsi="Times New Roman"/>
                <w:snapToGrid w:val="0"/>
                <w:szCs w:val="21"/>
              </w:rPr>
            </w:pPr>
            <w:r w:rsidRPr="00C10BF9">
              <w:rPr>
                <w:rFonts w:ascii="Times New Roman" w:hAnsi="宋体"/>
                <w:snapToGrid w:val="0"/>
                <w:szCs w:val="21"/>
              </w:rPr>
              <w:t>多喷嘴水煤浆水冷壁气化炉及配套系统优化清洁生产示范工程（一期工程）</w:t>
            </w:r>
          </w:p>
        </w:tc>
      </w:tr>
      <w:tr w:rsidR="00137025" w:rsidRPr="00C10BF9" w:rsidTr="002A5CB6">
        <w:trPr>
          <w:trHeight w:val="454"/>
          <w:jc w:val="center"/>
        </w:trPr>
        <w:tc>
          <w:tcPr>
            <w:tcW w:w="1661" w:type="pct"/>
            <w:gridSpan w:val="2"/>
            <w:tcBorders>
              <w:left w:val="single" w:sz="12" w:space="0" w:color="000000"/>
            </w:tcBorders>
            <w:vAlign w:val="center"/>
          </w:tcPr>
          <w:p w:rsidR="00137025" w:rsidRPr="00C10BF9" w:rsidRDefault="00137025" w:rsidP="002A5CB6">
            <w:pPr>
              <w:jc w:val="center"/>
              <w:rPr>
                <w:rFonts w:ascii="Times New Roman" w:hAnsi="Times New Roman"/>
                <w:szCs w:val="21"/>
              </w:rPr>
            </w:pPr>
            <w:r w:rsidRPr="00C10BF9">
              <w:rPr>
                <w:rFonts w:ascii="Times New Roman" w:hAnsi="宋体"/>
                <w:szCs w:val="21"/>
              </w:rPr>
              <w:t>地理位置</w:t>
            </w:r>
          </w:p>
        </w:tc>
        <w:tc>
          <w:tcPr>
            <w:tcW w:w="3339" w:type="pct"/>
            <w:gridSpan w:val="4"/>
            <w:tcBorders>
              <w:right w:val="single" w:sz="12" w:space="0" w:color="000000"/>
            </w:tcBorders>
            <w:vAlign w:val="center"/>
          </w:tcPr>
          <w:p w:rsidR="00137025" w:rsidRPr="00C10BF9" w:rsidRDefault="00137025" w:rsidP="002A5CB6">
            <w:pPr>
              <w:pStyle w:val="ad"/>
              <w:widowControl w:val="0"/>
              <w:ind w:firstLine="420"/>
              <w:rPr>
                <w:rFonts w:ascii="Times New Roman"/>
                <w:szCs w:val="21"/>
              </w:rPr>
            </w:pPr>
            <w:r w:rsidRPr="00C10BF9">
              <w:rPr>
                <w:rFonts w:ascii="Times New Roman" w:hAnsi="宋体"/>
                <w:snapToGrid w:val="0"/>
                <w:szCs w:val="21"/>
              </w:rPr>
              <w:t>本项目位于兖矿鲁南化工有限公司厂区内，本项目低温甲醇洗位于氨吸收制冷及变换及燃气热回收西侧。</w:t>
            </w:r>
          </w:p>
        </w:tc>
      </w:tr>
      <w:tr w:rsidR="00137025" w:rsidRPr="00C10BF9" w:rsidTr="002A5CB6">
        <w:trPr>
          <w:trHeight w:val="454"/>
          <w:jc w:val="center"/>
        </w:trPr>
        <w:tc>
          <w:tcPr>
            <w:tcW w:w="822" w:type="pct"/>
            <w:tcBorders>
              <w:left w:val="single" w:sz="12" w:space="0" w:color="000000"/>
            </w:tcBorders>
            <w:vAlign w:val="center"/>
          </w:tcPr>
          <w:p w:rsidR="00137025" w:rsidRPr="00C10BF9" w:rsidRDefault="00137025" w:rsidP="002A5CB6">
            <w:pPr>
              <w:jc w:val="center"/>
              <w:rPr>
                <w:rFonts w:ascii="Times New Roman" w:hAnsi="Times New Roman"/>
                <w:szCs w:val="21"/>
              </w:rPr>
            </w:pPr>
            <w:r w:rsidRPr="00C10BF9">
              <w:rPr>
                <w:rFonts w:ascii="Times New Roman" w:hAnsi="宋体"/>
                <w:szCs w:val="21"/>
              </w:rPr>
              <w:t>联系人</w:t>
            </w:r>
          </w:p>
        </w:tc>
        <w:tc>
          <w:tcPr>
            <w:tcW w:w="839" w:type="pct"/>
            <w:tcBorders>
              <w:right w:val="single" w:sz="4" w:space="0" w:color="auto"/>
            </w:tcBorders>
            <w:vAlign w:val="center"/>
          </w:tcPr>
          <w:p w:rsidR="00137025" w:rsidRPr="00C10BF9" w:rsidRDefault="00137025" w:rsidP="002A5CB6">
            <w:pPr>
              <w:jc w:val="center"/>
              <w:rPr>
                <w:rFonts w:ascii="Times New Roman" w:hAnsi="Times New Roman"/>
                <w:szCs w:val="21"/>
              </w:rPr>
            </w:pPr>
            <w:r w:rsidRPr="00C10BF9">
              <w:rPr>
                <w:rFonts w:ascii="Times New Roman" w:hAnsi="宋体"/>
                <w:szCs w:val="21"/>
              </w:rPr>
              <w:t>徐红秋</w:t>
            </w:r>
          </w:p>
        </w:tc>
        <w:tc>
          <w:tcPr>
            <w:tcW w:w="687" w:type="pct"/>
            <w:tcBorders>
              <w:right w:val="single" w:sz="4" w:space="0" w:color="auto"/>
            </w:tcBorders>
            <w:vAlign w:val="center"/>
          </w:tcPr>
          <w:p w:rsidR="00137025" w:rsidRPr="00C10BF9" w:rsidRDefault="00137025" w:rsidP="002A5CB6">
            <w:pPr>
              <w:jc w:val="center"/>
              <w:rPr>
                <w:rFonts w:ascii="Times New Roman" w:hAnsi="Times New Roman"/>
                <w:szCs w:val="21"/>
              </w:rPr>
            </w:pPr>
            <w:r w:rsidRPr="00C10BF9">
              <w:rPr>
                <w:rFonts w:ascii="Times New Roman" w:hAnsi="宋体"/>
                <w:szCs w:val="21"/>
              </w:rPr>
              <w:t>联系电话</w:t>
            </w:r>
          </w:p>
        </w:tc>
        <w:tc>
          <w:tcPr>
            <w:tcW w:w="839" w:type="pct"/>
            <w:tcBorders>
              <w:right w:val="single" w:sz="4" w:space="0" w:color="auto"/>
            </w:tcBorders>
            <w:vAlign w:val="center"/>
          </w:tcPr>
          <w:p w:rsidR="00137025" w:rsidRPr="00C10BF9" w:rsidRDefault="00137025" w:rsidP="002A5CB6">
            <w:pPr>
              <w:jc w:val="center"/>
              <w:rPr>
                <w:rFonts w:ascii="Times New Roman" w:hAnsi="Times New Roman"/>
                <w:szCs w:val="21"/>
              </w:rPr>
            </w:pPr>
            <w:r w:rsidRPr="00C10BF9">
              <w:rPr>
                <w:rFonts w:ascii="Times New Roman" w:hAnsi="Times New Roman"/>
                <w:szCs w:val="21"/>
              </w:rPr>
              <w:t>13969415243</w:t>
            </w:r>
          </w:p>
        </w:tc>
        <w:tc>
          <w:tcPr>
            <w:tcW w:w="688" w:type="pct"/>
            <w:tcBorders>
              <w:left w:val="single" w:sz="4" w:space="0" w:color="auto"/>
              <w:right w:val="single" w:sz="4" w:space="0" w:color="auto"/>
            </w:tcBorders>
            <w:vAlign w:val="center"/>
          </w:tcPr>
          <w:p w:rsidR="00137025" w:rsidRPr="00C10BF9" w:rsidRDefault="00137025" w:rsidP="002A5CB6">
            <w:pPr>
              <w:jc w:val="center"/>
              <w:rPr>
                <w:rFonts w:ascii="Times New Roman" w:hAnsi="Times New Roman"/>
                <w:szCs w:val="21"/>
              </w:rPr>
            </w:pPr>
            <w:r w:rsidRPr="00C10BF9">
              <w:rPr>
                <w:rFonts w:ascii="Times New Roman" w:hAnsi="宋体"/>
                <w:szCs w:val="21"/>
              </w:rPr>
              <w:t>陪同人员</w:t>
            </w:r>
          </w:p>
        </w:tc>
        <w:tc>
          <w:tcPr>
            <w:tcW w:w="1125" w:type="pct"/>
            <w:tcBorders>
              <w:left w:val="single" w:sz="4" w:space="0" w:color="auto"/>
              <w:right w:val="single" w:sz="12" w:space="0" w:color="000000"/>
            </w:tcBorders>
            <w:vAlign w:val="center"/>
          </w:tcPr>
          <w:p w:rsidR="00137025" w:rsidRPr="00C10BF9" w:rsidRDefault="00137025" w:rsidP="002A5CB6">
            <w:pPr>
              <w:jc w:val="center"/>
              <w:rPr>
                <w:rFonts w:ascii="Times New Roman" w:hAnsi="Times New Roman"/>
                <w:szCs w:val="21"/>
              </w:rPr>
            </w:pPr>
            <w:r w:rsidRPr="00C10BF9">
              <w:rPr>
                <w:rFonts w:ascii="Times New Roman" w:hAnsi="宋体"/>
                <w:szCs w:val="21"/>
              </w:rPr>
              <w:t>刘军</w:t>
            </w:r>
          </w:p>
        </w:tc>
      </w:tr>
      <w:tr w:rsidR="00137025" w:rsidRPr="00C10BF9" w:rsidTr="002A5CB6">
        <w:trPr>
          <w:trHeight w:val="454"/>
          <w:jc w:val="center"/>
        </w:trPr>
        <w:tc>
          <w:tcPr>
            <w:tcW w:w="822" w:type="pct"/>
            <w:tcBorders>
              <w:left w:val="single" w:sz="12" w:space="0" w:color="000000"/>
            </w:tcBorders>
            <w:vAlign w:val="center"/>
          </w:tcPr>
          <w:p w:rsidR="00137025" w:rsidRPr="00C10BF9" w:rsidRDefault="00137025" w:rsidP="002A5CB6">
            <w:pPr>
              <w:jc w:val="center"/>
              <w:rPr>
                <w:rFonts w:ascii="Times New Roman" w:hAnsi="Times New Roman"/>
                <w:szCs w:val="21"/>
              </w:rPr>
            </w:pPr>
            <w:r w:rsidRPr="00C10BF9">
              <w:rPr>
                <w:rFonts w:ascii="Times New Roman" w:hAnsi="宋体"/>
                <w:szCs w:val="21"/>
              </w:rPr>
              <w:t>现场调查人员</w:t>
            </w:r>
          </w:p>
        </w:tc>
        <w:tc>
          <w:tcPr>
            <w:tcW w:w="2365" w:type="pct"/>
            <w:gridSpan w:val="3"/>
            <w:tcBorders>
              <w:right w:val="single" w:sz="4" w:space="0" w:color="auto"/>
            </w:tcBorders>
            <w:vAlign w:val="center"/>
          </w:tcPr>
          <w:p w:rsidR="00137025" w:rsidRPr="00C10BF9" w:rsidRDefault="00137025" w:rsidP="002A5CB6">
            <w:pPr>
              <w:jc w:val="center"/>
              <w:rPr>
                <w:rFonts w:ascii="Times New Roman" w:hAnsi="Times New Roman"/>
                <w:szCs w:val="21"/>
              </w:rPr>
            </w:pPr>
            <w:r w:rsidRPr="00C10BF9">
              <w:rPr>
                <w:rFonts w:ascii="Times New Roman" w:hAnsi="宋体"/>
                <w:szCs w:val="21"/>
              </w:rPr>
              <w:t>路齐英、肖书民</w:t>
            </w:r>
          </w:p>
        </w:tc>
        <w:tc>
          <w:tcPr>
            <w:tcW w:w="688" w:type="pct"/>
            <w:tcBorders>
              <w:left w:val="single" w:sz="4" w:space="0" w:color="auto"/>
              <w:right w:val="single" w:sz="4" w:space="0" w:color="auto"/>
            </w:tcBorders>
            <w:vAlign w:val="center"/>
          </w:tcPr>
          <w:p w:rsidR="00137025" w:rsidRPr="00C10BF9" w:rsidRDefault="00137025" w:rsidP="002A5CB6">
            <w:pPr>
              <w:jc w:val="center"/>
              <w:rPr>
                <w:rFonts w:ascii="Times New Roman" w:hAnsi="Times New Roman"/>
                <w:szCs w:val="21"/>
              </w:rPr>
            </w:pPr>
            <w:r w:rsidRPr="00C10BF9">
              <w:rPr>
                <w:rFonts w:ascii="Times New Roman" w:hAnsi="宋体"/>
                <w:szCs w:val="21"/>
              </w:rPr>
              <w:t>调查时间</w:t>
            </w:r>
          </w:p>
        </w:tc>
        <w:tc>
          <w:tcPr>
            <w:tcW w:w="1125" w:type="pct"/>
            <w:tcBorders>
              <w:left w:val="single" w:sz="4" w:space="0" w:color="auto"/>
              <w:right w:val="single" w:sz="12" w:space="0" w:color="000000"/>
            </w:tcBorders>
            <w:vAlign w:val="center"/>
          </w:tcPr>
          <w:p w:rsidR="00137025" w:rsidRPr="00C10BF9" w:rsidRDefault="00137025" w:rsidP="002A5CB6">
            <w:pPr>
              <w:jc w:val="center"/>
              <w:rPr>
                <w:rFonts w:ascii="Times New Roman" w:hAnsi="Times New Roman"/>
                <w:szCs w:val="21"/>
              </w:rPr>
            </w:pPr>
            <w:r w:rsidRPr="00C10BF9">
              <w:rPr>
                <w:rFonts w:ascii="Times New Roman" w:hAnsi="Times New Roman"/>
                <w:szCs w:val="21"/>
              </w:rPr>
              <w:t>2019.1.9</w:t>
            </w:r>
          </w:p>
        </w:tc>
      </w:tr>
      <w:tr w:rsidR="00137025" w:rsidRPr="00C10BF9" w:rsidTr="002A5CB6">
        <w:trPr>
          <w:trHeight w:val="454"/>
          <w:jc w:val="center"/>
        </w:trPr>
        <w:tc>
          <w:tcPr>
            <w:tcW w:w="822" w:type="pct"/>
            <w:tcBorders>
              <w:left w:val="single" w:sz="12" w:space="0" w:color="000000"/>
            </w:tcBorders>
            <w:vAlign w:val="center"/>
          </w:tcPr>
          <w:p w:rsidR="00137025" w:rsidRPr="00C10BF9" w:rsidRDefault="00137025" w:rsidP="002A5CB6">
            <w:pPr>
              <w:jc w:val="center"/>
              <w:rPr>
                <w:rFonts w:ascii="Times New Roman" w:hAnsi="Times New Roman"/>
                <w:szCs w:val="21"/>
              </w:rPr>
            </w:pPr>
            <w:r w:rsidRPr="00C10BF9">
              <w:rPr>
                <w:rFonts w:ascii="Times New Roman" w:hAnsi="宋体"/>
                <w:szCs w:val="21"/>
              </w:rPr>
              <w:t>采样人员</w:t>
            </w:r>
          </w:p>
        </w:tc>
        <w:tc>
          <w:tcPr>
            <w:tcW w:w="2365" w:type="pct"/>
            <w:gridSpan w:val="3"/>
            <w:tcBorders>
              <w:right w:val="single" w:sz="4" w:space="0" w:color="auto"/>
            </w:tcBorders>
            <w:vAlign w:val="center"/>
          </w:tcPr>
          <w:p w:rsidR="00137025" w:rsidRPr="00C10BF9" w:rsidRDefault="00137025" w:rsidP="002A5CB6">
            <w:pPr>
              <w:jc w:val="center"/>
              <w:rPr>
                <w:rFonts w:ascii="Times New Roman" w:hAnsi="Times New Roman"/>
                <w:szCs w:val="21"/>
              </w:rPr>
            </w:pPr>
            <w:r w:rsidRPr="00C10BF9">
              <w:rPr>
                <w:rFonts w:ascii="Times New Roman" w:hAnsi="宋体"/>
                <w:szCs w:val="21"/>
              </w:rPr>
              <w:t>张少震、朱明兴、肖书民、路齐英</w:t>
            </w:r>
          </w:p>
        </w:tc>
        <w:tc>
          <w:tcPr>
            <w:tcW w:w="688" w:type="pct"/>
            <w:tcBorders>
              <w:left w:val="single" w:sz="4" w:space="0" w:color="auto"/>
              <w:right w:val="single" w:sz="4" w:space="0" w:color="auto"/>
            </w:tcBorders>
            <w:vAlign w:val="center"/>
          </w:tcPr>
          <w:p w:rsidR="00137025" w:rsidRPr="00C10BF9" w:rsidRDefault="00137025" w:rsidP="002A5CB6">
            <w:pPr>
              <w:jc w:val="center"/>
              <w:rPr>
                <w:rFonts w:ascii="Times New Roman" w:hAnsi="Times New Roman"/>
                <w:szCs w:val="21"/>
              </w:rPr>
            </w:pPr>
            <w:r w:rsidRPr="00C10BF9">
              <w:rPr>
                <w:rFonts w:ascii="Times New Roman" w:hAnsi="宋体"/>
                <w:szCs w:val="21"/>
              </w:rPr>
              <w:t>采样时间</w:t>
            </w:r>
          </w:p>
        </w:tc>
        <w:tc>
          <w:tcPr>
            <w:tcW w:w="1125" w:type="pct"/>
            <w:tcBorders>
              <w:left w:val="single" w:sz="4" w:space="0" w:color="auto"/>
              <w:right w:val="single" w:sz="12" w:space="0" w:color="000000"/>
            </w:tcBorders>
            <w:vAlign w:val="center"/>
          </w:tcPr>
          <w:p w:rsidR="00137025" w:rsidRPr="00C10BF9" w:rsidRDefault="00137025" w:rsidP="002A5CB6">
            <w:pPr>
              <w:jc w:val="center"/>
              <w:rPr>
                <w:rFonts w:ascii="Times New Roman" w:hAnsi="Times New Roman"/>
                <w:szCs w:val="21"/>
              </w:rPr>
            </w:pPr>
            <w:r w:rsidRPr="00C10BF9">
              <w:rPr>
                <w:rFonts w:ascii="Times New Roman" w:hAnsi="Times New Roman"/>
                <w:szCs w:val="21"/>
              </w:rPr>
              <w:t>2019.1.22-1.24</w:t>
            </w:r>
          </w:p>
        </w:tc>
      </w:tr>
      <w:tr w:rsidR="00137025" w:rsidRPr="00C10BF9" w:rsidTr="002A5CB6">
        <w:trPr>
          <w:trHeight w:val="454"/>
          <w:jc w:val="center"/>
        </w:trPr>
        <w:tc>
          <w:tcPr>
            <w:tcW w:w="822" w:type="pct"/>
            <w:tcBorders>
              <w:left w:val="single" w:sz="12" w:space="0" w:color="000000"/>
            </w:tcBorders>
            <w:vAlign w:val="center"/>
          </w:tcPr>
          <w:p w:rsidR="00137025" w:rsidRPr="00C10BF9" w:rsidRDefault="00137025" w:rsidP="002A5CB6">
            <w:pPr>
              <w:jc w:val="center"/>
              <w:rPr>
                <w:rFonts w:ascii="Times New Roman" w:hAnsi="Times New Roman"/>
                <w:szCs w:val="21"/>
              </w:rPr>
            </w:pPr>
            <w:r w:rsidRPr="00C10BF9">
              <w:rPr>
                <w:rFonts w:ascii="Times New Roman" w:hAnsi="宋体"/>
                <w:szCs w:val="21"/>
              </w:rPr>
              <w:t>检测人员</w:t>
            </w:r>
          </w:p>
        </w:tc>
        <w:tc>
          <w:tcPr>
            <w:tcW w:w="2365" w:type="pct"/>
            <w:gridSpan w:val="3"/>
            <w:vAlign w:val="center"/>
          </w:tcPr>
          <w:p w:rsidR="00137025" w:rsidRPr="00C10BF9" w:rsidRDefault="00137025" w:rsidP="002A5CB6">
            <w:pPr>
              <w:jc w:val="center"/>
              <w:rPr>
                <w:rFonts w:ascii="Times New Roman" w:hAnsi="Times New Roman"/>
                <w:szCs w:val="21"/>
              </w:rPr>
            </w:pPr>
            <w:r w:rsidRPr="00C10BF9">
              <w:rPr>
                <w:rFonts w:ascii="Times New Roman" w:hAnsi="宋体"/>
                <w:szCs w:val="21"/>
              </w:rPr>
              <w:t>张玉君、李亚平</w:t>
            </w:r>
          </w:p>
        </w:tc>
        <w:tc>
          <w:tcPr>
            <w:tcW w:w="688" w:type="pct"/>
            <w:vAlign w:val="center"/>
          </w:tcPr>
          <w:p w:rsidR="00137025" w:rsidRPr="00C10BF9" w:rsidRDefault="00137025" w:rsidP="002A5CB6">
            <w:pPr>
              <w:jc w:val="center"/>
              <w:rPr>
                <w:rFonts w:ascii="Times New Roman" w:hAnsi="Times New Roman"/>
                <w:szCs w:val="21"/>
              </w:rPr>
            </w:pPr>
            <w:r w:rsidRPr="00C10BF9">
              <w:rPr>
                <w:rFonts w:ascii="Times New Roman" w:hAnsi="宋体"/>
                <w:szCs w:val="21"/>
              </w:rPr>
              <w:t>检测时间</w:t>
            </w:r>
          </w:p>
        </w:tc>
        <w:tc>
          <w:tcPr>
            <w:tcW w:w="1125" w:type="pct"/>
            <w:tcBorders>
              <w:right w:val="single" w:sz="12" w:space="0" w:color="000000"/>
            </w:tcBorders>
            <w:vAlign w:val="center"/>
          </w:tcPr>
          <w:p w:rsidR="00137025" w:rsidRPr="00C10BF9" w:rsidRDefault="00137025" w:rsidP="002A5CB6">
            <w:pPr>
              <w:jc w:val="center"/>
              <w:rPr>
                <w:rFonts w:ascii="Times New Roman" w:hAnsi="Times New Roman"/>
                <w:szCs w:val="21"/>
              </w:rPr>
            </w:pPr>
            <w:r w:rsidRPr="00C10BF9">
              <w:rPr>
                <w:rFonts w:ascii="Times New Roman" w:hAnsi="Times New Roman"/>
                <w:szCs w:val="21"/>
              </w:rPr>
              <w:t>2019.1.22-1.24</w:t>
            </w:r>
          </w:p>
        </w:tc>
      </w:tr>
      <w:tr w:rsidR="00137025" w:rsidRPr="00C10BF9" w:rsidTr="002A5CB6">
        <w:trPr>
          <w:jc w:val="center"/>
        </w:trPr>
        <w:tc>
          <w:tcPr>
            <w:tcW w:w="822" w:type="pct"/>
            <w:tcBorders>
              <w:left w:val="single" w:sz="12" w:space="0" w:color="000000"/>
            </w:tcBorders>
          </w:tcPr>
          <w:p w:rsidR="00137025" w:rsidRPr="00C10BF9" w:rsidRDefault="00137025" w:rsidP="002A5CB6">
            <w:pPr>
              <w:jc w:val="center"/>
              <w:rPr>
                <w:rFonts w:ascii="Times New Roman" w:hAnsi="Times New Roman"/>
                <w:szCs w:val="21"/>
              </w:rPr>
            </w:pPr>
            <w:r w:rsidRPr="00C10BF9">
              <w:rPr>
                <w:rFonts w:ascii="Times New Roman" w:hAnsi="宋体"/>
                <w:szCs w:val="21"/>
              </w:rPr>
              <w:t>存在的职业病危害因素</w:t>
            </w:r>
          </w:p>
        </w:tc>
        <w:tc>
          <w:tcPr>
            <w:tcW w:w="4178" w:type="pct"/>
            <w:gridSpan w:val="5"/>
            <w:tcBorders>
              <w:right w:val="single" w:sz="12" w:space="0" w:color="000000"/>
            </w:tcBorders>
          </w:tcPr>
          <w:p w:rsidR="00137025" w:rsidRPr="00C10BF9" w:rsidRDefault="00137025" w:rsidP="002A5CB6">
            <w:pPr>
              <w:outlineLvl w:val="2"/>
              <w:rPr>
                <w:rFonts w:ascii="Times New Roman" w:hAnsi="Times New Roman"/>
                <w:szCs w:val="21"/>
              </w:rPr>
            </w:pPr>
            <w:r w:rsidRPr="00C10BF9">
              <w:rPr>
                <w:rFonts w:ascii="Times New Roman" w:hAnsi="宋体"/>
                <w:snapToGrid w:val="0"/>
                <w:szCs w:val="21"/>
              </w:rPr>
              <w:t>化学毒物（甲醇、硫化氢、一氧化碳、二氧化碳、氨、羰基硫）和物理因素（噪声、高温、低温）</w:t>
            </w:r>
          </w:p>
        </w:tc>
      </w:tr>
      <w:tr w:rsidR="00137025" w:rsidRPr="00C10BF9" w:rsidTr="002A5CB6">
        <w:trPr>
          <w:trHeight w:val="608"/>
          <w:jc w:val="center"/>
        </w:trPr>
        <w:tc>
          <w:tcPr>
            <w:tcW w:w="822" w:type="pct"/>
            <w:tcBorders>
              <w:left w:val="single" w:sz="12" w:space="0" w:color="000000"/>
            </w:tcBorders>
            <w:vAlign w:val="center"/>
          </w:tcPr>
          <w:p w:rsidR="00137025" w:rsidRPr="00C10BF9" w:rsidRDefault="00137025" w:rsidP="002A5CB6">
            <w:pPr>
              <w:jc w:val="center"/>
              <w:rPr>
                <w:rFonts w:ascii="Times New Roman" w:hAnsi="Times New Roman"/>
                <w:szCs w:val="21"/>
              </w:rPr>
            </w:pPr>
            <w:r w:rsidRPr="00C10BF9">
              <w:rPr>
                <w:rFonts w:ascii="Times New Roman" w:hAnsi="宋体"/>
                <w:szCs w:val="21"/>
              </w:rPr>
              <w:t>检测结果</w:t>
            </w:r>
          </w:p>
        </w:tc>
        <w:tc>
          <w:tcPr>
            <w:tcW w:w="4178" w:type="pct"/>
            <w:gridSpan w:val="5"/>
            <w:tcBorders>
              <w:right w:val="single" w:sz="12" w:space="0" w:color="000000"/>
            </w:tcBorders>
            <w:vAlign w:val="center"/>
          </w:tcPr>
          <w:p w:rsidR="00137025" w:rsidRPr="00C10BF9" w:rsidRDefault="00137025" w:rsidP="002A5CB6">
            <w:pPr>
              <w:outlineLvl w:val="2"/>
              <w:rPr>
                <w:rFonts w:ascii="Times New Roman" w:hAnsi="Times New Roman"/>
                <w:szCs w:val="21"/>
              </w:rPr>
            </w:pPr>
            <w:r w:rsidRPr="00C10BF9">
              <w:rPr>
                <w:rFonts w:ascii="Times New Roman" w:hAnsi="宋体"/>
                <w:szCs w:val="21"/>
              </w:rPr>
              <w:t>除低温甲醇洗岗位工人接触噪声超标外其他岗位接触噪声强度符合职业接触限值，其余检测指标均符合职业接触限值要求。</w:t>
            </w:r>
          </w:p>
        </w:tc>
      </w:tr>
      <w:tr w:rsidR="00137025" w:rsidRPr="00C10BF9" w:rsidTr="002A5CB6">
        <w:trPr>
          <w:trHeight w:val="769"/>
          <w:jc w:val="center"/>
        </w:trPr>
        <w:tc>
          <w:tcPr>
            <w:tcW w:w="822" w:type="pct"/>
            <w:tcBorders>
              <w:left w:val="single" w:sz="12" w:space="0" w:color="000000"/>
            </w:tcBorders>
          </w:tcPr>
          <w:p w:rsidR="00137025" w:rsidRPr="00C10BF9" w:rsidRDefault="00137025" w:rsidP="002A5CB6">
            <w:pPr>
              <w:jc w:val="center"/>
              <w:rPr>
                <w:rFonts w:ascii="Times New Roman" w:hAnsi="Times New Roman"/>
                <w:szCs w:val="21"/>
              </w:rPr>
            </w:pPr>
            <w:r w:rsidRPr="00C10BF9">
              <w:rPr>
                <w:rFonts w:ascii="Times New Roman" w:hAnsi="宋体"/>
                <w:szCs w:val="21"/>
              </w:rPr>
              <w:t>评价结论与建议</w:t>
            </w:r>
          </w:p>
        </w:tc>
        <w:tc>
          <w:tcPr>
            <w:tcW w:w="4178" w:type="pct"/>
            <w:gridSpan w:val="5"/>
            <w:tcBorders>
              <w:right w:val="single" w:sz="12" w:space="0" w:color="000000"/>
            </w:tcBorders>
          </w:tcPr>
          <w:p w:rsidR="00137025" w:rsidRPr="00C10BF9" w:rsidRDefault="00137025" w:rsidP="002A5CB6">
            <w:pPr>
              <w:snapToGrid w:val="0"/>
              <w:ind w:firstLineChars="200" w:firstLine="420"/>
              <w:rPr>
                <w:rFonts w:ascii="Times New Roman" w:hAnsi="Times New Roman"/>
                <w:szCs w:val="21"/>
              </w:rPr>
            </w:pPr>
            <w:r w:rsidRPr="00C10BF9">
              <w:rPr>
                <w:rFonts w:ascii="Times New Roman" w:hAnsi="宋体"/>
                <w:szCs w:val="21"/>
              </w:rPr>
              <w:t>依据《建设项目职业病危害风险分类管理目录》（安监总安健</w:t>
            </w:r>
            <w:r w:rsidRPr="00C10BF9">
              <w:rPr>
                <w:rFonts w:ascii="Times New Roman" w:hAnsi="Times New Roman"/>
                <w:szCs w:val="21"/>
              </w:rPr>
              <w:t>[2012]73</w:t>
            </w:r>
            <w:r w:rsidRPr="00C10BF9">
              <w:rPr>
                <w:rFonts w:ascii="Times New Roman" w:hAnsi="宋体"/>
                <w:szCs w:val="21"/>
              </w:rPr>
              <w:t>号），本工程属于</w:t>
            </w:r>
            <w:r w:rsidRPr="00C10BF9">
              <w:rPr>
                <w:rFonts w:ascii="Times New Roman" w:hAnsi="宋体"/>
                <w:snapToGrid w:val="0"/>
                <w:szCs w:val="21"/>
              </w:rPr>
              <w:t>第十三类</w:t>
            </w:r>
            <w:r w:rsidRPr="00C10BF9">
              <w:rPr>
                <w:rFonts w:ascii="Times New Roman" w:hAnsi="Times New Roman"/>
                <w:snapToGrid w:val="0"/>
                <w:szCs w:val="21"/>
              </w:rPr>
              <w:t>“</w:t>
            </w:r>
            <w:r w:rsidRPr="00C10BF9">
              <w:rPr>
                <w:rFonts w:ascii="Times New Roman" w:hAnsi="宋体"/>
                <w:snapToGrid w:val="0"/>
                <w:szCs w:val="21"/>
              </w:rPr>
              <w:t>化学原料和化学制品制造业</w:t>
            </w:r>
            <w:r w:rsidRPr="00C10BF9">
              <w:rPr>
                <w:rFonts w:ascii="Times New Roman" w:hAnsi="Times New Roman"/>
                <w:snapToGrid w:val="0"/>
                <w:szCs w:val="21"/>
              </w:rPr>
              <w:t>”</w:t>
            </w:r>
            <w:r w:rsidRPr="00C10BF9">
              <w:rPr>
                <w:rFonts w:ascii="Times New Roman" w:hAnsi="宋体"/>
                <w:snapToGrid w:val="0"/>
                <w:szCs w:val="21"/>
              </w:rPr>
              <w:t>的</w:t>
            </w:r>
            <w:r w:rsidRPr="00C10BF9">
              <w:rPr>
                <w:rFonts w:ascii="Times New Roman" w:hAnsi="Times New Roman"/>
                <w:snapToGrid w:val="0"/>
                <w:szCs w:val="21"/>
              </w:rPr>
              <w:t>“</w:t>
            </w:r>
            <w:r w:rsidRPr="00C10BF9">
              <w:rPr>
                <w:rFonts w:ascii="Times New Roman" w:hAnsi="宋体"/>
                <w:snapToGrid w:val="0"/>
                <w:szCs w:val="21"/>
              </w:rPr>
              <w:t>专用化学产品制造</w:t>
            </w:r>
            <w:r w:rsidRPr="00C10BF9">
              <w:rPr>
                <w:rFonts w:ascii="Times New Roman" w:hAnsi="Times New Roman"/>
                <w:snapToGrid w:val="0"/>
                <w:szCs w:val="21"/>
              </w:rPr>
              <w:t>”</w:t>
            </w:r>
            <w:r w:rsidRPr="00C10BF9">
              <w:rPr>
                <w:rFonts w:ascii="Times New Roman" w:hAnsi="宋体"/>
                <w:snapToGrid w:val="0"/>
                <w:szCs w:val="21"/>
              </w:rPr>
              <w:t>，职业病危害为严重的建设项目</w:t>
            </w:r>
            <w:r w:rsidRPr="00C10BF9">
              <w:rPr>
                <w:rFonts w:ascii="Times New Roman" w:hAnsi="宋体"/>
                <w:szCs w:val="21"/>
              </w:rPr>
              <w:t>。</w:t>
            </w:r>
          </w:p>
          <w:p w:rsidR="00137025" w:rsidRPr="00C10BF9" w:rsidRDefault="00137025" w:rsidP="002A5CB6">
            <w:pPr>
              <w:ind w:firstLineChars="200" w:firstLine="420"/>
              <w:outlineLvl w:val="2"/>
              <w:rPr>
                <w:rFonts w:ascii="Times New Roman" w:hAnsi="Times New Roman"/>
                <w:szCs w:val="21"/>
              </w:rPr>
            </w:pPr>
            <w:r w:rsidRPr="00C10BF9">
              <w:rPr>
                <w:rFonts w:ascii="Times New Roman" w:hAnsi="宋体"/>
                <w:szCs w:val="21"/>
              </w:rPr>
              <w:t>本报告认为兖矿鲁南化工有限公司多喷嘴水煤浆水冷壁气化炉及配套系统优化清洁生产示范工程（一期工程）职业病危害防护措施得当，正常生产过程中，采取了控评报告所提对策措施和建议的情况下，能够满足国家和地方对职业病防治方面法律法规要求，具备建设项目职业病防护设施竣工验收的条件。</w:t>
            </w:r>
          </w:p>
          <w:p w:rsidR="00137025" w:rsidRPr="00C10BF9" w:rsidRDefault="00137025" w:rsidP="002A5CB6">
            <w:pPr>
              <w:outlineLvl w:val="2"/>
              <w:rPr>
                <w:rFonts w:ascii="Times New Roman" w:hAnsi="Times New Roman"/>
                <w:szCs w:val="21"/>
              </w:rPr>
            </w:pPr>
            <w:r w:rsidRPr="00C10BF9">
              <w:rPr>
                <w:rFonts w:ascii="Times New Roman" w:hAnsi="宋体"/>
                <w:szCs w:val="21"/>
              </w:rPr>
              <w:t>建议：</w:t>
            </w:r>
          </w:p>
          <w:p w:rsidR="00137025" w:rsidRPr="00C10BF9" w:rsidRDefault="00137025" w:rsidP="002A5CB6">
            <w:pPr>
              <w:tabs>
                <w:tab w:val="left" w:pos="7740"/>
              </w:tabs>
              <w:outlineLvl w:val="2"/>
              <w:rPr>
                <w:rFonts w:ascii="Times New Roman" w:hAnsi="Times New Roman"/>
                <w:snapToGrid w:val="0"/>
                <w:spacing w:val="10"/>
                <w:szCs w:val="21"/>
              </w:rPr>
            </w:pPr>
            <w:r w:rsidRPr="00C10BF9">
              <w:rPr>
                <w:rFonts w:ascii="Times New Roman" w:hAnsi="Times New Roman"/>
                <w:snapToGrid w:val="0"/>
                <w:spacing w:val="10"/>
                <w:szCs w:val="21"/>
              </w:rPr>
              <w:t>1.</w:t>
            </w:r>
            <w:r w:rsidRPr="00C10BF9">
              <w:rPr>
                <w:rFonts w:ascii="Times New Roman" w:hAnsi="宋体"/>
                <w:snapToGrid w:val="0"/>
                <w:spacing w:val="10"/>
                <w:szCs w:val="21"/>
              </w:rPr>
              <w:t>防高温和防低温措施</w:t>
            </w:r>
          </w:p>
          <w:p w:rsidR="00137025" w:rsidRPr="00C10BF9" w:rsidRDefault="00137025" w:rsidP="002A5CB6">
            <w:pPr>
              <w:adjustRightInd w:val="0"/>
              <w:snapToGrid w:val="0"/>
              <w:ind w:firstLineChars="200" w:firstLine="420"/>
              <w:rPr>
                <w:rFonts w:ascii="Times New Roman" w:hAnsi="Times New Roman"/>
                <w:snapToGrid w:val="0"/>
                <w:szCs w:val="21"/>
              </w:rPr>
            </w:pPr>
            <w:r w:rsidRPr="00C10BF9">
              <w:rPr>
                <w:rFonts w:ascii="Times New Roman" w:hAnsi="宋体"/>
                <w:snapToGrid w:val="0"/>
                <w:szCs w:val="21"/>
              </w:rPr>
              <w:t>（</w:t>
            </w:r>
            <w:r w:rsidRPr="00C10BF9">
              <w:rPr>
                <w:rFonts w:ascii="Times New Roman" w:hAnsi="Times New Roman"/>
                <w:snapToGrid w:val="0"/>
                <w:szCs w:val="21"/>
              </w:rPr>
              <w:t>1</w:t>
            </w:r>
            <w:r w:rsidRPr="00C10BF9">
              <w:rPr>
                <w:rFonts w:ascii="Times New Roman" w:hAnsi="宋体"/>
                <w:snapToGrid w:val="0"/>
                <w:szCs w:val="21"/>
              </w:rPr>
              <w:t>）在炎热季节为职工提供含盐（含盐</w:t>
            </w:r>
            <w:r w:rsidRPr="00C10BF9">
              <w:rPr>
                <w:rFonts w:ascii="Times New Roman" w:hAnsi="Times New Roman"/>
                <w:snapToGrid w:val="0"/>
                <w:szCs w:val="21"/>
              </w:rPr>
              <w:t>0.1%</w:t>
            </w:r>
            <w:r w:rsidRPr="00C10BF9">
              <w:rPr>
                <w:rFonts w:ascii="Times New Roman" w:hAnsi="宋体"/>
                <w:snapToGrid w:val="0"/>
                <w:szCs w:val="21"/>
              </w:rPr>
              <w:t>～</w:t>
            </w:r>
            <w:r w:rsidRPr="00C10BF9">
              <w:rPr>
                <w:rFonts w:ascii="Times New Roman" w:hAnsi="Times New Roman"/>
                <w:snapToGrid w:val="0"/>
                <w:szCs w:val="21"/>
              </w:rPr>
              <w:t>0.2%</w:t>
            </w:r>
            <w:r w:rsidRPr="00C10BF9">
              <w:rPr>
                <w:rFonts w:ascii="Times New Roman" w:hAnsi="宋体"/>
                <w:snapToGrid w:val="0"/>
                <w:szCs w:val="21"/>
              </w:rPr>
              <w:t>）清凉饮料，饮料水温不宜高于</w:t>
            </w:r>
            <w:r w:rsidRPr="00C10BF9">
              <w:rPr>
                <w:rFonts w:ascii="Times New Roman" w:hAnsi="Times New Roman"/>
                <w:snapToGrid w:val="0"/>
                <w:szCs w:val="21"/>
              </w:rPr>
              <w:t>15</w:t>
            </w:r>
            <w:r w:rsidRPr="00C10BF9">
              <w:rPr>
                <w:rFonts w:ascii="宋体" w:hAnsi="宋体"/>
                <w:snapToGrid w:val="0"/>
                <w:szCs w:val="21"/>
              </w:rPr>
              <w:t>℃</w:t>
            </w:r>
            <w:r w:rsidRPr="00C10BF9">
              <w:rPr>
                <w:rFonts w:ascii="Times New Roman" w:hAnsi="宋体"/>
                <w:snapToGrid w:val="0"/>
                <w:szCs w:val="21"/>
              </w:rPr>
              <w:t>，保证工人水盐代谢平衡，减少高温时段作业时间。</w:t>
            </w:r>
          </w:p>
          <w:p w:rsidR="00137025" w:rsidRPr="00C10BF9" w:rsidRDefault="00137025" w:rsidP="002A5CB6">
            <w:pPr>
              <w:adjustRightInd w:val="0"/>
              <w:snapToGrid w:val="0"/>
              <w:ind w:firstLineChars="200" w:firstLine="420"/>
              <w:rPr>
                <w:rFonts w:ascii="Times New Roman" w:hAnsi="Times New Roman"/>
                <w:snapToGrid w:val="0"/>
                <w:szCs w:val="21"/>
              </w:rPr>
            </w:pPr>
            <w:r w:rsidRPr="00C10BF9">
              <w:rPr>
                <w:rFonts w:ascii="Times New Roman" w:hAnsi="宋体"/>
                <w:snapToGrid w:val="0"/>
                <w:szCs w:val="21"/>
              </w:rPr>
              <w:t>（</w:t>
            </w:r>
            <w:r w:rsidRPr="00C10BF9">
              <w:rPr>
                <w:rFonts w:ascii="Times New Roman" w:hAnsi="Times New Roman"/>
                <w:snapToGrid w:val="0"/>
                <w:szCs w:val="21"/>
              </w:rPr>
              <w:t>2</w:t>
            </w:r>
            <w:r w:rsidRPr="00C10BF9">
              <w:rPr>
                <w:rFonts w:ascii="Times New Roman" w:hAnsi="宋体"/>
                <w:snapToGrid w:val="0"/>
                <w:szCs w:val="21"/>
              </w:rPr>
              <w:t>）用人单位在高温天气期间，应当合理安排工作时间，减轻劳动强度，采取有效措施，保障劳动者身体健康和生命安全。</w:t>
            </w:r>
          </w:p>
          <w:p w:rsidR="00137025" w:rsidRPr="00C10BF9" w:rsidRDefault="00137025" w:rsidP="002A5CB6">
            <w:pPr>
              <w:adjustRightInd w:val="0"/>
              <w:snapToGrid w:val="0"/>
              <w:ind w:firstLineChars="200" w:firstLine="420"/>
              <w:rPr>
                <w:rFonts w:ascii="Times New Roman" w:hAnsi="Times New Roman"/>
                <w:snapToGrid w:val="0"/>
                <w:szCs w:val="21"/>
              </w:rPr>
            </w:pPr>
            <w:r w:rsidRPr="00C10BF9">
              <w:rPr>
                <w:rFonts w:ascii="Times New Roman" w:hAnsi="宋体"/>
                <w:snapToGrid w:val="0"/>
                <w:szCs w:val="21"/>
              </w:rPr>
              <w:t>（</w:t>
            </w:r>
            <w:r w:rsidRPr="00C10BF9">
              <w:rPr>
                <w:rFonts w:ascii="Times New Roman" w:hAnsi="Times New Roman"/>
                <w:snapToGrid w:val="0"/>
                <w:szCs w:val="21"/>
              </w:rPr>
              <w:t>3</w:t>
            </w:r>
            <w:r w:rsidRPr="00C10BF9">
              <w:rPr>
                <w:rFonts w:ascii="Times New Roman" w:hAnsi="宋体"/>
                <w:snapToGrid w:val="0"/>
                <w:szCs w:val="21"/>
              </w:rPr>
              <w:t>）岗位工人在冬季巡检过程中穿好防护服，佩戴防寒手套，尽量减少室外巡检时间，防止冻伤。</w:t>
            </w:r>
          </w:p>
          <w:p w:rsidR="00137025" w:rsidRPr="00C10BF9" w:rsidRDefault="00137025" w:rsidP="00137025">
            <w:pPr>
              <w:pStyle w:val="11"/>
              <w:adjustRightInd w:val="0"/>
              <w:snapToGrid w:val="0"/>
              <w:spacing w:line="240" w:lineRule="auto"/>
              <w:ind w:firstLineChars="150" w:firstLine="345"/>
              <w:rPr>
                <w:rFonts w:eastAsia="宋体"/>
                <w:spacing w:val="0"/>
                <w:sz w:val="21"/>
                <w:szCs w:val="21"/>
              </w:rPr>
            </w:pPr>
            <w:r w:rsidRPr="00C10BF9">
              <w:rPr>
                <w:rFonts w:eastAsia="宋体" w:hAnsi="宋体"/>
                <w:color w:val="000000"/>
                <w:sz w:val="21"/>
                <w:szCs w:val="21"/>
              </w:rPr>
              <w:t>（</w:t>
            </w:r>
            <w:r w:rsidRPr="00C10BF9">
              <w:rPr>
                <w:rFonts w:eastAsia="宋体"/>
                <w:color w:val="000000"/>
                <w:sz w:val="21"/>
                <w:szCs w:val="21"/>
              </w:rPr>
              <w:t>4</w:t>
            </w:r>
            <w:r w:rsidRPr="00C10BF9">
              <w:rPr>
                <w:rFonts w:eastAsia="宋体" w:hAnsi="宋体"/>
                <w:color w:val="000000"/>
                <w:sz w:val="21"/>
                <w:szCs w:val="21"/>
              </w:rPr>
              <w:t>）由于本次检测不在高温季节，未对高温进行检测，生产装置区存在高温热源，如蒸汽管道、废热锅炉等，夏季高温时工人接触的</w:t>
            </w:r>
            <w:r w:rsidRPr="00C10BF9">
              <w:rPr>
                <w:rFonts w:eastAsia="宋体"/>
                <w:color w:val="000000"/>
                <w:sz w:val="21"/>
                <w:szCs w:val="21"/>
              </w:rPr>
              <w:t>WBGT</w:t>
            </w:r>
            <w:r w:rsidRPr="00C10BF9">
              <w:rPr>
                <w:rFonts w:eastAsia="宋体" w:hAnsi="宋体"/>
                <w:color w:val="000000"/>
                <w:sz w:val="21"/>
                <w:szCs w:val="21"/>
              </w:rPr>
              <w:t>指数有超标的可能，工人巡检、操作过程注意防暑降温，避免发生中暑；同时完善防高温中暑的应急救援预案，在夏季高温来临前进行高温中暑的应急救援演练。</w:t>
            </w:r>
          </w:p>
          <w:p w:rsidR="00137025" w:rsidRPr="00C10BF9" w:rsidRDefault="00137025" w:rsidP="002A5CB6">
            <w:pPr>
              <w:tabs>
                <w:tab w:val="left" w:pos="7740"/>
              </w:tabs>
              <w:outlineLvl w:val="2"/>
              <w:rPr>
                <w:rFonts w:ascii="Times New Roman" w:hAnsi="Times New Roman"/>
                <w:szCs w:val="21"/>
              </w:rPr>
            </w:pPr>
            <w:r w:rsidRPr="00C10BF9">
              <w:rPr>
                <w:rFonts w:ascii="Times New Roman" w:hAnsi="Times New Roman"/>
                <w:snapToGrid w:val="0"/>
                <w:spacing w:val="10"/>
                <w:szCs w:val="21"/>
              </w:rPr>
              <w:t>2</w:t>
            </w:r>
            <w:r w:rsidRPr="00C10BF9">
              <w:rPr>
                <w:rFonts w:ascii="Times New Roman" w:hAnsi="宋体"/>
                <w:snapToGrid w:val="0"/>
                <w:szCs w:val="21"/>
              </w:rPr>
              <w:t>职业病防护设施及检维修</w:t>
            </w:r>
          </w:p>
          <w:p w:rsidR="00137025" w:rsidRPr="00C10BF9" w:rsidRDefault="00137025" w:rsidP="002A5CB6">
            <w:pPr>
              <w:pStyle w:val="222"/>
              <w:spacing w:line="240" w:lineRule="auto"/>
              <w:ind w:firstLineChars="150" w:firstLine="315"/>
              <w:rPr>
                <w:rFonts w:eastAsia="宋体"/>
                <w:sz w:val="21"/>
                <w:szCs w:val="21"/>
              </w:rPr>
            </w:pPr>
            <w:r w:rsidRPr="00C10BF9">
              <w:rPr>
                <w:rFonts w:eastAsia="宋体" w:hAnsi="宋体"/>
                <w:sz w:val="21"/>
                <w:szCs w:val="21"/>
              </w:rPr>
              <w:t>（</w:t>
            </w:r>
            <w:r w:rsidRPr="00C10BF9">
              <w:rPr>
                <w:rFonts w:eastAsia="宋体"/>
                <w:sz w:val="21"/>
                <w:szCs w:val="21"/>
              </w:rPr>
              <w:t>1</w:t>
            </w:r>
            <w:r w:rsidRPr="00C10BF9">
              <w:rPr>
                <w:rFonts w:eastAsia="宋体" w:hAnsi="宋体"/>
                <w:sz w:val="21"/>
                <w:szCs w:val="21"/>
              </w:rPr>
              <w:t>）对职业病防护设施应进行经常性维护、检修，检查，定期检测其性能和效果，确保其处于正常状态，并不得擅自拆除或停用，检维修期间应严格按照企业检维修规定执行。</w:t>
            </w:r>
          </w:p>
          <w:p w:rsidR="00137025" w:rsidRPr="00C10BF9" w:rsidRDefault="00137025" w:rsidP="002A5CB6">
            <w:pPr>
              <w:tabs>
                <w:tab w:val="left" w:pos="7740"/>
              </w:tabs>
              <w:ind w:firstLineChars="150" w:firstLine="315"/>
              <w:rPr>
                <w:rFonts w:ascii="Times New Roman" w:hAnsi="Times New Roman"/>
                <w:szCs w:val="21"/>
              </w:rPr>
            </w:pPr>
            <w:r w:rsidRPr="00C10BF9">
              <w:rPr>
                <w:rFonts w:ascii="Times New Roman" w:hAnsi="宋体"/>
                <w:szCs w:val="21"/>
              </w:rPr>
              <w:t>（</w:t>
            </w:r>
            <w:r w:rsidRPr="00C10BF9">
              <w:rPr>
                <w:rFonts w:ascii="Times New Roman" w:hAnsi="Times New Roman"/>
                <w:szCs w:val="21"/>
              </w:rPr>
              <w:t>2</w:t>
            </w:r>
            <w:r w:rsidRPr="00C10BF9">
              <w:rPr>
                <w:rFonts w:ascii="Times New Roman" w:hAnsi="宋体"/>
                <w:szCs w:val="21"/>
              </w:rPr>
              <w:t>）本项目职业病危害事故多发于设备故障、跑冒滴漏、检维修时。因此，无论是小修、中修和大修，都必须认真组织、加强管理，做好全过程、全天候、全方位的监督、监测和监护。检修前必须全面做好职业病危害识别，制定切实可行的预防、控制和应急措施；对全体员工进行职业卫生职业病防治知识培训、自救互救及</w:t>
            </w:r>
            <w:r w:rsidRPr="00C10BF9">
              <w:rPr>
                <w:rFonts w:ascii="Times New Roman" w:hAnsi="宋体"/>
                <w:szCs w:val="21"/>
              </w:rPr>
              <w:lastRenderedPageBreak/>
              <w:t>应急预案的演练，达到有备无患。</w:t>
            </w:r>
          </w:p>
          <w:p w:rsidR="00137025" w:rsidRPr="00C10BF9" w:rsidRDefault="00137025" w:rsidP="002A5CB6">
            <w:pPr>
              <w:adjustRightInd w:val="0"/>
              <w:snapToGrid w:val="0"/>
              <w:ind w:firstLineChars="150" w:firstLine="315"/>
              <w:rPr>
                <w:rFonts w:ascii="Times New Roman" w:hAnsi="Times New Roman"/>
                <w:szCs w:val="21"/>
              </w:rPr>
            </w:pPr>
            <w:r w:rsidRPr="00C10BF9">
              <w:rPr>
                <w:rFonts w:ascii="Times New Roman" w:hAnsi="宋体"/>
                <w:snapToGrid w:val="0"/>
                <w:szCs w:val="21"/>
              </w:rPr>
              <w:t>（</w:t>
            </w:r>
            <w:r w:rsidRPr="00C10BF9">
              <w:rPr>
                <w:rFonts w:ascii="Times New Roman" w:hAnsi="Times New Roman"/>
                <w:snapToGrid w:val="0"/>
                <w:szCs w:val="21"/>
              </w:rPr>
              <w:t>3</w:t>
            </w:r>
            <w:r w:rsidRPr="00C10BF9">
              <w:rPr>
                <w:rFonts w:ascii="Times New Roman" w:hAnsi="宋体"/>
                <w:snapToGrid w:val="0"/>
                <w:szCs w:val="21"/>
              </w:rPr>
              <w:t>）对各种反应器、塔体以及贮罐等进行有限空间作业时，</w:t>
            </w:r>
            <w:r w:rsidRPr="00C10BF9">
              <w:rPr>
                <w:rFonts w:ascii="Times New Roman" w:hAnsi="宋体"/>
                <w:szCs w:val="21"/>
              </w:rPr>
              <w:t>作业单位首先要制定密闭空间职业病危害防护控制计划、密闭空间准入程序和安全作业操作规程；进入密闭空间作业前，对职业病危害因素进行辨识；按要求对准入者、监护者、作业负责人和应急救援人员进行培训，考试合格；应设置警示标识，防止未经准入人员进入；进入密闭空间前应充分进行通风，应使用具有报警装置并经检定合格的检测设备对密闭空间内进行测氧、测爆和有毒气体检测，符合要求时方可进入；配备符合要求通风设备、个人防护用品、检测设备、照明设备、通讯设备、应急救援设备；进入密闭空间作业时，至少要安排一名监护者在密闭空间外持续进行监护。在密闭空间进行作业时要严格遵守《密闭空间作业职业危害防护规范》（</w:t>
            </w:r>
            <w:r w:rsidRPr="00C10BF9">
              <w:rPr>
                <w:rFonts w:ascii="Times New Roman" w:hAnsi="Times New Roman"/>
                <w:szCs w:val="21"/>
              </w:rPr>
              <w:t>GBZ/T205-2007</w:t>
            </w:r>
            <w:r w:rsidRPr="00C10BF9">
              <w:rPr>
                <w:rFonts w:ascii="Times New Roman" w:hAnsi="宋体"/>
                <w:szCs w:val="21"/>
              </w:rPr>
              <w:t>）等相关操作规程。</w:t>
            </w:r>
          </w:p>
          <w:p w:rsidR="00137025" w:rsidRPr="00C10BF9" w:rsidRDefault="00137025" w:rsidP="002A5CB6">
            <w:pPr>
              <w:adjustRightInd w:val="0"/>
              <w:snapToGrid w:val="0"/>
              <w:outlineLvl w:val="2"/>
              <w:rPr>
                <w:rFonts w:ascii="Times New Roman" w:hAnsi="Times New Roman"/>
                <w:snapToGrid w:val="0"/>
                <w:spacing w:val="10"/>
                <w:szCs w:val="21"/>
              </w:rPr>
            </w:pPr>
            <w:bookmarkStart w:id="38" w:name="_Toc395618458"/>
            <w:r w:rsidRPr="00C10BF9">
              <w:rPr>
                <w:rFonts w:ascii="Times New Roman" w:hAnsi="Times New Roman"/>
                <w:snapToGrid w:val="0"/>
                <w:spacing w:val="10"/>
                <w:szCs w:val="21"/>
              </w:rPr>
              <w:t>3</w:t>
            </w:r>
            <w:r w:rsidRPr="00C10BF9">
              <w:rPr>
                <w:rFonts w:ascii="Times New Roman" w:hAnsi="宋体"/>
                <w:snapToGrid w:val="0"/>
                <w:spacing w:val="10"/>
                <w:szCs w:val="21"/>
              </w:rPr>
              <w:t>个体防护措施</w:t>
            </w:r>
            <w:bookmarkEnd w:id="38"/>
          </w:p>
          <w:p w:rsidR="00137025" w:rsidRPr="00C10BF9" w:rsidRDefault="00137025" w:rsidP="00137025">
            <w:pPr>
              <w:pStyle w:val="11"/>
              <w:adjustRightInd w:val="0"/>
              <w:snapToGrid w:val="0"/>
              <w:spacing w:line="240" w:lineRule="auto"/>
              <w:ind w:firstLineChars="150" w:firstLine="345"/>
              <w:rPr>
                <w:rFonts w:eastAsia="宋体"/>
                <w:spacing w:val="0"/>
                <w:sz w:val="21"/>
                <w:szCs w:val="21"/>
              </w:rPr>
            </w:pPr>
            <w:bookmarkStart w:id="39" w:name="_Toc395618460"/>
            <w:r w:rsidRPr="00C10BF9">
              <w:rPr>
                <w:rFonts w:eastAsia="宋体" w:hAnsi="宋体"/>
                <w:kern w:val="0"/>
                <w:sz w:val="21"/>
                <w:szCs w:val="21"/>
              </w:rPr>
              <w:t>（</w:t>
            </w:r>
            <w:r w:rsidRPr="00C10BF9">
              <w:rPr>
                <w:rFonts w:eastAsia="宋体"/>
                <w:kern w:val="0"/>
                <w:sz w:val="21"/>
                <w:szCs w:val="21"/>
              </w:rPr>
              <w:t>1</w:t>
            </w:r>
            <w:r w:rsidRPr="00C10BF9">
              <w:rPr>
                <w:rFonts w:eastAsia="宋体" w:hAnsi="宋体"/>
                <w:kern w:val="0"/>
                <w:sz w:val="21"/>
                <w:szCs w:val="21"/>
              </w:rPr>
              <w:t>）本项目操作工进行巡检、开停泵作业时应佩戴好个人防护用品，避免意外发生时对人造成伤害。</w:t>
            </w:r>
            <w:r w:rsidRPr="00C10BF9">
              <w:rPr>
                <w:rFonts w:eastAsia="宋体" w:hAnsi="宋体"/>
                <w:spacing w:val="0"/>
                <w:sz w:val="21"/>
                <w:szCs w:val="21"/>
              </w:rPr>
              <w:t>督促员工正确佩戴个体防护用品，加强监督检查，对过期或失效的个体防护用品，要做好以旧换新工作。</w:t>
            </w:r>
          </w:p>
          <w:p w:rsidR="00137025" w:rsidRPr="00C10BF9" w:rsidRDefault="00137025" w:rsidP="00137025">
            <w:pPr>
              <w:pStyle w:val="11"/>
              <w:adjustRightInd w:val="0"/>
              <w:snapToGrid w:val="0"/>
              <w:spacing w:line="240" w:lineRule="auto"/>
              <w:ind w:firstLineChars="150" w:firstLine="345"/>
              <w:rPr>
                <w:rFonts w:eastAsia="宋体"/>
                <w:color w:val="000000"/>
                <w:sz w:val="21"/>
                <w:szCs w:val="21"/>
              </w:rPr>
            </w:pPr>
            <w:r w:rsidRPr="00C10BF9">
              <w:rPr>
                <w:rFonts w:eastAsia="宋体" w:hAnsi="宋体"/>
                <w:snapToGrid w:val="0"/>
                <w:sz w:val="21"/>
                <w:szCs w:val="21"/>
              </w:rPr>
              <w:t>（</w:t>
            </w:r>
            <w:r w:rsidRPr="00C10BF9">
              <w:rPr>
                <w:rFonts w:eastAsia="宋体"/>
                <w:snapToGrid w:val="0"/>
                <w:sz w:val="21"/>
                <w:szCs w:val="21"/>
              </w:rPr>
              <w:t>2</w:t>
            </w:r>
            <w:r w:rsidRPr="00C10BF9">
              <w:rPr>
                <w:rFonts w:eastAsia="宋体" w:hAnsi="宋体"/>
                <w:snapToGrid w:val="0"/>
                <w:sz w:val="21"/>
                <w:szCs w:val="21"/>
              </w:rPr>
              <w:t>）根据《工业用化学产品采样安全通则》（</w:t>
            </w:r>
            <w:r w:rsidRPr="00C10BF9">
              <w:rPr>
                <w:rFonts w:eastAsia="宋体"/>
                <w:snapToGrid w:val="0"/>
                <w:sz w:val="21"/>
                <w:szCs w:val="21"/>
              </w:rPr>
              <w:t>GB/T3723-1999</w:t>
            </w:r>
            <w:r w:rsidRPr="00C10BF9">
              <w:rPr>
                <w:rFonts w:eastAsia="宋体" w:hAnsi="宋体"/>
                <w:snapToGrid w:val="0"/>
                <w:sz w:val="21"/>
                <w:szCs w:val="21"/>
              </w:rPr>
              <w:t>）要求，装置区采样人员要完全了解样品的危险性及预防措施，并受过使用安全设施的训练，包括灭火器、防护眼镜和防护服等。采样前及采样后应向有关主管人汇报，尤其要汇报发生的异常事件和情况。采样人员应有第二者陪伴，此人的任务是确保采样者的安全。采样操作时，陪伴者应处于能清楚地看到采样点的地方并观察整个采样操作过程。陪伴者应受过专门训练，懂得在紧急情况时该采取什么行动，这些训练要求他首先报警，除非在极特殊的情况下，不要单独一人去进行营救。</w:t>
            </w:r>
            <w:r w:rsidRPr="00C10BF9">
              <w:rPr>
                <w:rFonts w:eastAsia="宋体" w:hAnsi="宋体"/>
                <w:color w:val="000000"/>
                <w:sz w:val="21"/>
                <w:szCs w:val="21"/>
              </w:rPr>
              <w:t>采样时穿戴好个人防护用品，站在取样口上风侧，尽可能减少有害物质接触。</w:t>
            </w:r>
          </w:p>
          <w:p w:rsidR="00137025" w:rsidRPr="00C10BF9" w:rsidRDefault="00137025" w:rsidP="00137025">
            <w:pPr>
              <w:pStyle w:val="11"/>
              <w:adjustRightInd w:val="0"/>
              <w:snapToGrid w:val="0"/>
              <w:spacing w:line="240" w:lineRule="auto"/>
              <w:ind w:firstLineChars="150" w:firstLine="345"/>
              <w:rPr>
                <w:rFonts w:eastAsia="宋体"/>
                <w:color w:val="000000"/>
                <w:sz w:val="21"/>
                <w:szCs w:val="21"/>
              </w:rPr>
            </w:pPr>
            <w:r w:rsidRPr="00C10BF9">
              <w:rPr>
                <w:rFonts w:eastAsia="宋体" w:hAnsi="宋体"/>
                <w:color w:val="000000"/>
                <w:sz w:val="21"/>
                <w:szCs w:val="21"/>
              </w:rPr>
              <w:t>（</w:t>
            </w:r>
            <w:r w:rsidRPr="00C10BF9">
              <w:rPr>
                <w:rFonts w:eastAsia="宋体"/>
                <w:color w:val="000000"/>
                <w:sz w:val="21"/>
                <w:szCs w:val="21"/>
              </w:rPr>
              <w:t>3</w:t>
            </w:r>
            <w:r w:rsidRPr="00C10BF9">
              <w:rPr>
                <w:rFonts w:eastAsia="宋体" w:hAnsi="宋体"/>
                <w:color w:val="000000"/>
                <w:sz w:val="21"/>
                <w:szCs w:val="21"/>
              </w:rPr>
              <w:t>）建设单位应该准确对待职业病危害因素检测数据，劳动者在日常工作中应做好个体防护，减少或消除接触，尽可能保持最低接触水平。</w:t>
            </w:r>
          </w:p>
          <w:p w:rsidR="00137025" w:rsidRPr="00C10BF9" w:rsidRDefault="00137025" w:rsidP="00137025">
            <w:pPr>
              <w:pStyle w:val="11"/>
              <w:adjustRightInd w:val="0"/>
              <w:snapToGrid w:val="0"/>
              <w:spacing w:line="240" w:lineRule="auto"/>
              <w:ind w:firstLineChars="150" w:firstLine="345"/>
              <w:rPr>
                <w:rFonts w:eastAsia="宋体"/>
                <w:color w:val="000000"/>
                <w:sz w:val="21"/>
                <w:szCs w:val="21"/>
              </w:rPr>
            </w:pPr>
            <w:r w:rsidRPr="00C10BF9">
              <w:rPr>
                <w:rFonts w:eastAsia="宋体" w:hAnsi="宋体"/>
                <w:color w:val="000000"/>
                <w:sz w:val="21"/>
                <w:szCs w:val="21"/>
              </w:rPr>
              <w:t>（</w:t>
            </w:r>
            <w:r w:rsidRPr="00C10BF9">
              <w:rPr>
                <w:rFonts w:eastAsia="宋体"/>
                <w:color w:val="000000"/>
                <w:sz w:val="21"/>
                <w:szCs w:val="21"/>
              </w:rPr>
              <w:t>4</w:t>
            </w:r>
            <w:r w:rsidRPr="00C10BF9">
              <w:rPr>
                <w:rFonts w:eastAsia="宋体" w:hAnsi="宋体"/>
                <w:color w:val="000000"/>
                <w:sz w:val="21"/>
                <w:szCs w:val="21"/>
              </w:rPr>
              <w:t>）在加料、采样、检维修过程中，企业应督促岗位人员正确佩戴防毒口罩、防护手套、防化服和防护眼罩。</w:t>
            </w:r>
          </w:p>
          <w:p w:rsidR="00137025" w:rsidRPr="00C10BF9" w:rsidRDefault="00137025" w:rsidP="002A5CB6">
            <w:pPr>
              <w:adjustRightInd w:val="0"/>
              <w:snapToGrid w:val="0"/>
              <w:outlineLvl w:val="2"/>
              <w:rPr>
                <w:rFonts w:ascii="Times New Roman" w:hAnsi="Times New Roman"/>
                <w:snapToGrid w:val="0"/>
                <w:spacing w:val="10"/>
                <w:szCs w:val="21"/>
              </w:rPr>
            </w:pPr>
            <w:r w:rsidRPr="00C10BF9">
              <w:rPr>
                <w:rFonts w:ascii="Times New Roman" w:hAnsi="Times New Roman"/>
                <w:snapToGrid w:val="0"/>
                <w:spacing w:val="10"/>
                <w:szCs w:val="21"/>
              </w:rPr>
              <w:t>4</w:t>
            </w:r>
            <w:r w:rsidRPr="00C10BF9">
              <w:rPr>
                <w:rFonts w:ascii="Times New Roman" w:hAnsi="宋体"/>
                <w:snapToGrid w:val="0"/>
                <w:spacing w:val="10"/>
                <w:szCs w:val="21"/>
              </w:rPr>
              <w:t>应急救援措施</w:t>
            </w:r>
          </w:p>
          <w:p w:rsidR="00137025" w:rsidRPr="00C10BF9" w:rsidRDefault="00137025" w:rsidP="002A5CB6">
            <w:pPr>
              <w:pStyle w:val="11"/>
              <w:adjustRightInd w:val="0"/>
              <w:spacing w:line="240" w:lineRule="auto"/>
              <w:ind w:firstLine="420"/>
              <w:rPr>
                <w:rFonts w:eastAsia="宋体"/>
                <w:spacing w:val="0"/>
                <w:sz w:val="21"/>
                <w:szCs w:val="21"/>
              </w:rPr>
            </w:pPr>
            <w:r w:rsidRPr="00C10BF9">
              <w:rPr>
                <w:rFonts w:eastAsia="宋体" w:hAnsi="宋体"/>
                <w:spacing w:val="0"/>
                <w:sz w:val="21"/>
                <w:szCs w:val="21"/>
              </w:rPr>
              <w:t>（</w:t>
            </w:r>
            <w:r w:rsidRPr="00C10BF9">
              <w:rPr>
                <w:rFonts w:eastAsia="宋体"/>
                <w:spacing w:val="0"/>
                <w:sz w:val="21"/>
                <w:szCs w:val="21"/>
              </w:rPr>
              <w:t>1</w:t>
            </w:r>
            <w:r w:rsidRPr="00C10BF9">
              <w:rPr>
                <w:rFonts w:eastAsia="宋体" w:hAnsi="宋体"/>
                <w:spacing w:val="0"/>
                <w:sz w:val="21"/>
                <w:szCs w:val="21"/>
              </w:rPr>
              <w:t>）加强应急救援设施维护和管理，空气呼吸器气瓶定期检验周期为</w:t>
            </w:r>
            <w:r w:rsidRPr="00C10BF9">
              <w:rPr>
                <w:rFonts w:eastAsia="宋体"/>
                <w:spacing w:val="0"/>
                <w:sz w:val="21"/>
                <w:szCs w:val="21"/>
              </w:rPr>
              <w:t>3</w:t>
            </w:r>
            <w:r w:rsidRPr="00C10BF9">
              <w:rPr>
                <w:rFonts w:eastAsia="宋体" w:hAnsi="宋体"/>
                <w:spacing w:val="0"/>
                <w:sz w:val="21"/>
                <w:szCs w:val="21"/>
              </w:rPr>
              <w:t>年，空气呼吸器定期技术检测周期为</w:t>
            </w:r>
            <w:r w:rsidRPr="00C10BF9">
              <w:rPr>
                <w:rFonts w:eastAsia="宋体"/>
                <w:spacing w:val="0"/>
                <w:sz w:val="21"/>
                <w:szCs w:val="21"/>
              </w:rPr>
              <w:t>1</w:t>
            </w:r>
            <w:r w:rsidRPr="00C10BF9">
              <w:rPr>
                <w:rFonts w:eastAsia="宋体" w:hAnsi="宋体"/>
                <w:spacing w:val="0"/>
                <w:sz w:val="21"/>
                <w:szCs w:val="21"/>
              </w:rPr>
              <w:t>年，空气呼吸器按规定的周期进行检定，经常性进行检查，确保发生职业病危害事故时能及时施救。空气呼吸器的定期技术检测证书和气瓶的定期技术检验证书要存入职业卫生档案。</w:t>
            </w:r>
          </w:p>
          <w:p w:rsidR="00137025" w:rsidRPr="00C10BF9" w:rsidRDefault="00137025" w:rsidP="002A5CB6">
            <w:pPr>
              <w:pStyle w:val="11"/>
              <w:adjustRightInd w:val="0"/>
              <w:spacing w:line="240" w:lineRule="auto"/>
              <w:ind w:firstLine="420"/>
              <w:rPr>
                <w:rFonts w:eastAsia="宋体"/>
                <w:spacing w:val="0"/>
                <w:sz w:val="21"/>
                <w:szCs w:val="21"/>
              </w:rPr>
            </w:pPr>
            <w:r w:rsidRPr="00C10BF9">
              <w:rPr>
                <w:rFonts w:eastAsia="宋体" w:hAnsi="宋体"/>
                <w:spacing w:val="0"/>
                <w:sz w:val="21"/>
                <w:szCs w:val="21"/>
              </w:rPr>
              <w:t>（</w:t>
            </w:r>
            <w:r w:rsidRPr="00C10BF9">
              <w:rPr>
                <w:rFonts w:eastAsia="宋体"/>
                <w:spacing w:val="0"/>
                <w:sz w:val="21"/>
                <w:szCs w:val="21"/>
              </w:rPr>
              <w:t>2</w:t>
            </w:r>
            <w:r w:rsidRPr="00C10BF9">
              <w:rPr>
                <w:rFonts w:eastAsia="宋体" w:hAnsi="宋体"/>
                <w:spacing w:val="0"/>
                <w:sz w:val="21"/>
                <w:szCs w:val="21"/>
              </w:rPr>
              <w:t>）加强危险化学品泄漏中毒、夏季高温中暑应急演练，并做好演练记录。</w:t>
            </w:r>
          </w:p>
          <w:p w:rsidR="00137025" w:rsidRPr="00C10BF9" w:rsidRDefault="00137025" w:rsidP="002A5CB6">
            <w:pPr>
              <w:pStyle w:val="11"/>
              <w:adjustRightInd w:val="0"/>
              <w:spacing w:line="240" w:lineRule="auto"/>
              <w:ind w:firstLine="420"/>
              <w:rPr>
                <w:rFonts w:eastAsia="宋体"/>
                <w:spacing w:val="0"/>
                <w:sz w:val="21"/>
                <w:szCs w:val="21"/>
              </w:rPr>
            </w:pPr>
            <w:r w:rsidRPr="00C10BF9">
              <w:rPr>
                <w:rFonts w:eastAsia="宋体" w:hAnsi="宋体"/>
                <w:spacing w:val="0"/>
                <w:sz w:val="21"/>
                <w:szCs w:val="21"/>
              </w:rPr>
              <w:t>（</w:t>
            </w:r>
            <w:r w:rsidRPr="00C10BF9">
              <w:rPr>
                <w:rFonts w:eastAsia="宋体"/>
                <w:spacing w:val="0"/>
                <w:sz w:val="21"/>
                <w:szCs w:val="21"/>
              </w:rPr>
              <w:t>3</w:t>
            </w:r>
            <w:r w:rsidRPr="00C10BF9">
              <w:rPr>
                <w:rFonts w:eastAsia="宋体" w:hAnsi="宋体"/>
                <w:spacing w:val="0"/>
                <w:sz w:val="21"/>
                <w:szCs w:val="21"/>
              </w:rPr>
              <w:t>）应急药箱内的碳酸氢钠溶液和醋酸溶液分别用于酸、碱灼伤后的处理，应经常更换，保证溶液在保质期内。</w:t>
            </w:r>
          </w:p>
          <w:p w:rsidR="00137025" w:rsidRPr="00C10BF9" w:rsidRDefault="00137025" w:rsidP="002A5CB6">
            <w:pPr>
              <w:pStyle w:val="11"/>
              <w:adjustRightInd w:val="0"/>
              <w:spacing w:line="240" w:lineRule="auto"/>
              <w:ind w:firstLine="420"/>
              <w:rPr>
                <w:rFonts w:eastAsia="宋体"/>
                <w:spacing w:val="0"/>
                <w:sz w:val="21"/>
                <w:szCs w:val="21"/>
              </w:rPr>
            </w:pPr>
            <w:r w:rsidRPr="00C10BF9">
              <w:rPr>
                <w:rFonts w:eastAsia="宋体" w:hAnsi="宋体"/>
                <w:spacing w:val="0"/>
                <w:sz w:val="21"/>
                <w:szCs w:val="21"/>
              </w:rPr>
              <w:t>（</w:t>
            </w:r>
            <w:r w:rsidRPr="00C10BF9">
              <w:rPr>
                <w:rFonts w:eastAsia="宋体"/>
                <w:spacing w:val="0"/>
                <w:sz w:val="21"/>
                <w:szCs w:val="21"/>
              </w:rPr>
              <w:t>4</w:t>
            </w:r>
            <w:r w:rsidRPr="00C10BF9">
              <w:rPr>
                <w:rFonts w:eastAsia="宋体" w:hAnsi="宋体"/>
                <w:spacing w:val="0"/>
                <w:sz w:val="21"/>
                <w:szCs w:val="21"/>
              </w:rPr>
              <w:t>）建议装置的应急设施增加防毒面具、防护手套；装置区域的急救场所、撤离通道及警示线的警示标识必须定期维护，确保各警示标识清晰、醒目。</w:t>
            </w:r>
          </w:p>
          <w:p w:rsidR="00137025" w:rsidRPr="00C10BF9" w:rsidRDefault="00137025" w:rsidP="002A5CB6">
            <w:pPr>
              <w:adjustRightInd w:val="0"/>
              <w:snapToGrid w:val="0"/>
              <w:outlineLvl w:val="2"/>
              <w:rPr>
                <w:rFonts w:ascii="Times New Roman" w:hAnsi="Times New Roman"/>
                <w:snapToGrid w:val="0"/>
                <w:spacing w:val="10"/>
                <w:szCs w:val="21"/>
              </w:rPr>
            </w:pPr>
            <w:r w:rsidRPr="00C10BF9">
              <w:rPr>
                <w:rFonts w:ascii="Times New Roman" w:hAnsi="Times New Roman"/>
                <w:snapToGrid w:val="0"/>
                <w:spacing w:val="10"/>
                <w:szCs w:val="21"/>
              </w:rPr>
              <w:t>5</w:t>
            </w:r>
            <w:r w:rsidRPr="00C10BF9">
              <w:rPr>
                <w:rFonts w:ascii="Times New Roman" w:hAnsi="宋体"/>
                <w:snapToGrid w:val="0"/>
                <w:spacing w:val="10"/>
                <w:szCs w:val="21"/>
              </w:rPr>
              <w:t>职业卫生管理</w:t>
            </w:r>
          </w:p>
          <w:p w:rsidR="00137025" w:rsidRPr="00C10BF9" w:rsidRDefault="00137025" w:rsidP="002A5CB6">
            <w:pPr>
              <w:adjustRightInd w:val="0"/>
              <w:snapToGrid w:val="0"/>
              <w:ind w:firstLineChars="150" w:firstLine="315"/>
              <w:rPr>
                <w:rFonts w:ascii="Times New Roman" w:hAnsi="Times New Roman"/>
                <w:snapToGrid w:val="0"/>
                <w:szCs w:val="21"/>
              </w:rPr>
            </w:pPr>
            <w:r w:rsidRPr="00C10BF9">
              <w:rPr>
                <w:rFonts w:ascii="Times New Roman" w:hAnsi="宋体"/>
                <w:snapToGrid w:val="0"/>
                <w:szCs w:val="21"/>
              </w:rPr>
              <w:t>（</w:t>
            </w:r>
            <w:r w:rsidRPr="00C10BF9">
              <w:rPr>
                <w:rFonts w:ascii="Times New Roman" w:hAnsi="Times New Roman"/>
                <w:snapToGrid w:val="0"/>
                <w:szCs w:val="21"/>
              </w:rPr>
              <w:t>1</w:t>
            </w:r>
            <w:r w:rsidRPr="00C10BF9">
              <w:rPr>
                <w:rFonts w:ascii="Times New Roman" w:hAnsi="宋体"/>
                <w:snapToGrid w:val="0"/>
                <w:szCs w:val="21"/>
              </w:rPr>
              <w:t>）加强对职工的职业卫生知识培训，增强职工个体防护意识。组织职工进行事故处理、应急救援等方面的学习，增强职工应对职业病危害事故的能力。</w:t>
            </w:r>
            <w:r w:rsidRPr="00C10BF9">
              <w:rPr>
                <w:rFonts w:ascii="Times New Roman" w:hAnsi="宋体"/>
                <w:bCs/>
                <w:szCs w:val="21"/>
              </w:rPr>
              <w:t>制定的培训计划的培训对象应覆盖主要针对负责人、职业卫生管理人员和岗位操作人员。</w:t>
            </w:r>
          </w:p>
          <w:p w:rsidR="00137025" w:rsidRPr="00C10BF9" w:rsidRDefault="00137025" w:rsidP="002A5CB6">
            <w:pPr>
              <w:pStyle w:val="11"/>
              <w:adjustRightInd w:val="0"/>
              <w:snapToGrid w:val="0"/>
              <w:spacing w:line="240" w:lineRule="auto"/>
              <w:ind w:firstLineChars="150" w:firstLine="315"/>
              <w:rPr>
                <w:rFonts w:eastAsia="宋体"/>
                <w:sz w:val="21"/>
                <w:szCs w:val="21"/>
              </w:rPr>
            </w:pPr>
            <w:r w:rsidRPr="00C10BF9">
              <w:rPr>
                <w:rFonts w:eastAsia="宋体" w:hAnsi="宋体"/>
                <w:spacing w:val="0"/>
                <w:sz w:val="21"/>
                <w:szCs w:val="21"/>
              </w:rPr>
              <w:t>（</w:t>
            </w:r>
            <w:r w:rsidRPr="00C10BF9">
              <w:rPr>
                <w:rFonts w:eastAsia="宋体"/>
                <w:spacing w:val="0"/>
                <w:sz w:val="21"/>
                <w:szCs w:val="21"/>
              </w:rPr>
              <w:t>2</w:t>
            </w:r>
            <w:r w:rsidRPr="00C10BF9">
              <w:rPr>
                <w:rFonts w:eastAsia="宋体" w:hAnsi="宋体"/>
                <w:spacing w:val="0"/>
                <w:sz w:val="21"/>
                <w:szCs w:val="21"/>
              </w:rPr>
              <w:t>）</w:t>
            </w:r>
            <w:r w:rsidRPr="00C10BF9">
              <w:rPr>
                <w:rFonts w:eastAsia="宋体" w:hAnsi="宋体"/>
                <w:bCs/>
                <w:snapToGrid w:val="0"/>
                <w:sz w:val="21"/>
                <w:szCs w:val="21"/>
              </w:rPr>
              <w:t>根据</w:t>
            </w:r>
            <w:r w:rsidRPr="00C10BF9">
              <w:rPr>
                <w:rFonts w:eastAsia="宋体" w:hAnsi="宋体"/>
                <w:bCs/>
                <w:kern w:val="36"/>
                <w:sz w:val="21"/>
                <w:szCs w:val="21"/>
              </w:rPr>
              <w:t>《职业卫生档案管理规范》（安监总厅安健〔</w:t>
            </w:r>
            <w:r w:rsidRPr="00C10BF9">
              <w:rPr>
                <w:rFonts w:eastAsia="宋体"/>
                <w:bCs/>
                <w:kern w:val="36"/>
                <w:sz w:val="21"/>
                <w:szCs w:val="21"/>
              </w:rPr>
              <w:t>2013</w:t>
            </w:r>
            <w:r w:rsidRPr="00C10BF9">
              <w:rPr>
                <w:rFonts w:eastAsia="宋体" w:hAnsi="宋体"/>
                <w:bCs/>
                <w:kern w:val="36"/>
                <w:sz w:val="21"/>
                <w:szCs w:val="21"/>
              </w:rPr>
              <w:t>〕</w:t>
            </w:r>
            <w:r w:rsidRPr="00C10BF9">
              <w:rPr>
                <w:rFonts w:eastAsia="宋体"/>
                <w:bCs/>
                <w:kern w:val="36"/>
                <w:sz w:val="21"/>
                <w:szCs w:val="21"/>
              </w:rPr>
              <w:t>171</w:t>
            </w:r>
            <w:r w:rsidRPr="00C10BF9">
              <w:rPr>
                <w:rFonts w:eastAsia="宋体" w:hAnsi="宋体"/>
                <w:bCs/>
                <w:kern w:val="36"/>
                <w:sz w:val="21"/>
                <w:szCs w:val="21"/>
              </w:rPr>
              <w:t>号）</w:t>
            </w:r>
            <w:r w:rsidRPr="00C10BF9">
              <w:rPr>
                <w:rFonts w:eastAsia="宋体" w:hAnsi="宋体"/>
                <w:sz w:val="21"/>
                <w:szCs w:val="21"/>
              </w:rPr>
              <w:t>的要求，逐步完善职业卫生档案。</w:t>
            </w:r>
          </w:p>
          <w:p w:rsidR="00137025" w:rsidRPr="00C10BF9" w:rsidRDefault="00137025" w:rsidP="002A5CB6">
            <w:pPr>
              <w:pStyle w:val="11"/>
              <w:adjustRightInd w:val="0"/>
              <w:snapToGrid w:val="0"/>
              <w:spacing w:line="240" w:lineRule="auto"/>
              <w:ind w:firstLineChars="150" w:firstLine="315"/>
              <w:rPr>
                <w:rFonts w:eastAsia="宋体"/>
                <w:color w:val="000000"/>
                <w:sz w:val="21"/>
                <w:szCs w:val="21"/>
              </w:rPr>
            </w:pPr>
            <w:r w:rsidRPr="00C10BF9">
              <w:rPr>
                <w:rFonts w:eastAsia="宋体" w:hAnsi="宋体"/>
                <w:spacing w:val="0"/>
                <w:sz w:val="21"/>
                <w:szCs w:val="21"/>
              </w:rPr>
              <w:t>（</w:t>
            </w:r>
            <w:r w:rsidRPr="00C10BF9">
              <w:rPr>
                <w:rFonts w:eastAsia="宋体"/>
                <w:spacing w:val="0"/>
                <w:sz w:val="21"/>
                <w:szCs w:val="21"/>
              </w:rPr>
              <w:t>3</w:t>
            </w:r>
            <w:r w:rsidRPr="00C10BF9">
              <w:rPr>
                <w:rFonts w:eastAsia="宋体" w:hAnsi="宋体"/>
                <w:spacing w:val="0"/>
                <w:sz w:val="21"/>
                <w:szCs w:val="21"/>
              </w:rPr>
              <w:t>）</w:t>
            </w:r>
            <w:r w:rsidRPr="00C10BF9">
              <w:rPr>
                <w:rFonts w:eastAsia="宋体" w:hAnsi="宋体"/>
                <w:color w:val="000000"/>
                <w:sz w:val="21"/>
                <w:szCs w:val="21"/>
              </w:rPr>
              <w:t>今后每年应委托具有资质的职业卫生技术服务机构进行工作场所职业病危害因素检测。</w:t>
            </w:r>
          </w:p>
          <w:p w:rsidR="00137025" w:rsidRPr="00C10BF9" w:rsidRDefault="00137025" w:rsidP="002A5CB6">
            <w:pPr>
              <w:adjustRightInd w:val="0"/>
              <w:snapToGrid w:val="0"/>
              <w:outlineLvl w:val="2"/>
              <w:rPr>
                <w:rFonts w:ascii="Times New Roman" w:hAnsi="Times New Roman"/>
                <w:snapToGrid w:val="0"/>
                <w:spacing w:val="10"/>
                <w:szCs w:val="21"/>
              </w:rPr>
            </w:pPr>
            <w:r w:rsidRPr="00C10BF9">
              <w:rPr>
                <w:rFonts w:ascii="Times New Roman" w:hAnsi="Times New Roman"/>
                <w:snapToGrid w:val="0"/>
                <w:spacing w:val="10"/>
                <w:szCs w:val="21"/>
              </w:rPr>
              <w:t>6</w:t>
            </w:r>
            <w:r w:rsidRPr="00C10BF9">
              <w:rPr>
                <w:rFonts w:ascii="Times New Roman" w:hAnsi="宋体"/>
                <w:snapToGrid w:val="0"/>
                <w:spacing w:val="10"/>
                <w:szCs w:val="21"/>
              </w:rPr>
              <w:t>职业健康监护</w:t>
            </w:r>
          </w:p>
          <w:p w:rsidR="00137025" w:rsidRPr="00C10BF9" w:rsidRDefault="00137025" w:rsidP="002A5CB6">
            <w:pPr>
              <w:pStyle w:val="11"/>
              <w:adjustRightInd w:val="0"/>
              <w:snapToGrid w:val="0"/>
              <w:spacing w:line="240" w:lineRule="auto"/>
              <w:ind w:firstLine="420"/>
              <w:rPr>
                <w:rFonts w:eastAsia="宋体" w:hint="eastAsia"/>
                <w:spacing w:val="0"/>
                <w:sz w:val="21"/>
                <w:szCs w:val="21"/>
              </w:rPr>
            </w:pPr>
            <w:r w:rsidRPr="00C10BF9">
              <w:rPr>
                <w:rFonts w:eastAsia="宋体" w:hAnsi="宋体"/>
                <w:spacing w:val="0"/>
                <w:sz w:val="21"/>
                <w:szCs w:val="21"/>
              </w:rPr>
              <w:t>企业需进一步落实职业健康检查制度，加强职业健康监护工作，严格按照《职业健康监护技术规范》（</w:t>
            </w:r>
            <w:r w:rsidRPr="00C10BF9">
              <w:rPr>
                <w:rFonts w:eastAsia="宋体"/>
                <w:spacing w:val="0"/>
                <w:sz w:val="21"/>
                <w:szCs w:val="21"/>
              </w:rPr>
              <w:t>GBZ188-2014</w:t>
            </w:r>
            <w:r w:rsidRPr="00C10BF9">
              <w:rPr>
                <w:rFonts w:eastAsia="宋体" w:hAnsi="宋体"/>
                <w:spacing w:val="0"/>
                <w:sz w:val="21"/>
                <w:szCs w:val="21"/>
              </w:rPr>
              <w:t>）的要求对上岗前、在岗期间及离岗时作业人</w:t>
            </w:r>
            <w:r w:rsidRPr="00C10BF9">
              <w:rPr>
                <w:rFonts w:eastAsia="宋体" w:hAnsi="宋体"/>
                <w:spacing w:val="0"/>
                <w:sz w:val="21"/>
                <w:szCs w:val="21"/>
              </w:rPr>
              <w:lastRenderedPageBreak/>
              <w:t>员进行职业健康检查，体检项目应包括所有接触的职业病危害因素，并将检查结果书面告知劳动者，做到一人一档。加强对作业人员必要的防护用品发放和职业健康监护工作。对检查异常者，务必复查，如发现疑似职业病及职业禁忌证，调离或暂时脱离原岗位，妥善安置。经复查若确诊为职业病，企业应该按照《职业健康监护技术规范》（</w:t>
            </w:r>
            <w:r w:rsidRPr="00C10BF9">
              <w:rPr>
                <w:rFonts w:eastAsia="宋体"/>
                <w:spacing w:val="0"/>
                <w:sz w:val="21"/>
                <w:szCs w:val="21"/>
              </w:rPr>
              <w:t>GBZ188- 2014</w:t>
            </w:r>
            <w:r w:rsidRPr="00C10BF9">
              <w:rPr>
                <w:rFonts w:eastAsia="宋体" w:hAnsi="宋体"/>
                <w:spacing w:val="0"/>
                <w:sz w:val="21"/>
                <w:szCs w:val="21"/>
              </w:rPr>
              <w:t>）的要求给予积极治疗和定期检查并妥善安置。</w:t>
            </w:r>
            <w:bookmarkEnd w:id="39"/>
          </w:p>
        </w:tc>
      </w:tr>
      <w:tr w:rsidR="00137025" w:rsidRPr="00C10BF9" w:rsidTr="002A5CB6">
        <w:trPr>
          <w:trHeight w:val="2894"/>
          <w:jc w:val="center"/>
        </w:trPr>
        <w:tc>
          <w:tcPr>
            <w:tcW w:w="822" w:type="pct"/>
            <w:tcBorders>
              <w:left w:val="single" w:sz="12" w:space="0" w:color="000000"/>
              <w:bottom w:val="single" w:sz="12" w:space="0" w:color="000000"/>
            </w:tcBorders>
          </w:tcPr>
          <w:p w:rsidR="00137025" w:rsidRPr="00C10BF9" w:rsidRDefault="00137025" w:rsidP="002A5CB6">
            <w:pPr>
              <w:rPr>
                <w:rFonts w:ascii="Times New Roman" w:hAnsi="Times New Roman"/>
                <w:szCs w:val="21"/>
              </w:rPr>
            </w:pPr>
            <w:r w:rsidRPr="00C10BF9">
              <w:rPr>
                <w:rFonts w:ascii="Times New Roman" w:hAnsi="宋体"/>
                <w:szCs w:val="21"/>
              </w:rPr>
              <w:lastRenderedPageBreak/>
              <w:t>技术审查专家组评审意见</w:t>
            </w:r>
          </w:p>
        </w:tc>
        <w:tc>
          <w:tcPr>
            <w:tcW w:w="4178" w:type="pct"/>
            <w:gridSpan w:val="5"/>
            <w:tcBorders>
              <w:bottom w:val="single" w:sz="12" w:space="0" w:color="000000"/>
              <w:right w:val="single" w:sz="12" w:space="0" w:color="000000"/>
            </w:tcBorders>
          </w:tcPr>
          <w:p w:rsidR="00137025" w:rsidRPr="00C10BF9" w:rsidRDefault="00137025" w:rsidP="002A5CB6">
            <w:pPr>
              <w:adjustRightInd w:val="0"/>
              <w:snapToGrid w:val="0"/>
              <w:rPr>
                <w:rFonts w:ascii="Times New Roman" w:hAnsi="Times New Roman"/>
                <w:szCs w:val="21"/>
              </w:rPr>
            </w:pPr>
            <w:r w:rsidRPr="00C10BF9">
              <w:rPr>
                <w:rFonts w:ascii="Times New Roman" w:hAnsi="宋体"/>
                <w:szCs w:val="21"/>
              </w:rPr>
              <w:t>一、《控制效果评价报告》的评审意见</w:t>
            </w:r>
          </w:p>
          <w:p w:rsidR="00137025" w:rsidRPr="00C10BF9" w:rsidRDefault="00137025" w:rsidP="002A5CB6">
            <w:pPr>
              <w:adjustRightInd w:val="0"/>
              <w:snapToGrid w:val="0"/>
              <w:rPr>
                <w:rFonts w:ascii="Times New Roman" w:hAnsi="Times New Roman"/>
                <w:szCs w:val="21"/>
              </w:rPr>
            </w:pPr>
            <w:r w:rsidRPr="00C10BF9">
              <w:rPr>
                <w:rFonts w:ascii="Times New Roman" w:hAnsi="Times New Roman"/>
                <w:szCs w:val="21"/>
              </w:rPr>
              <w:t xml:space="preserve">    1.</w:t>
            </w:r>
            <w:r w:rsidRPr="00C10BF9">
              <w:rPr>
                <w:rFonts w:ascii="Times New Roman" w:hAnsi="宋体"/>
                <w:szCs w:val="21"/>
              </w:rPr>
              <w:t>建设项目概况清晰，可能产生职业病危害因素的工作场所、工艺设备、原辅材料等描述完整、准确；</w:t>
            </w:r>
            <w:r w:rsidRPr="00C10BF9">
              <w:rPr>
                <w:rFonts w:ascii="Times New Roman" w:hAnsi="Times New Roman"/>
                <w:szCs w:val="21"/>
              </w:rPr>
              <w:t xml:space="preserve"> </w:t>
            </w:r>
          </w:p>
          <w:p w:rsidR="00137025" w:rsidRPr="00C10BF9" w:rsidRDefault="00137025" w:rsidP="002A5CB6">
            <w:pPr>
              <w:adjustRightInd w:val="0"/>
              <w:snapToGrid w:val="0"/>
              <w:rPr>
                <w:rFonts w:ascii="Times New Roman" w:hAnsi="Times New Roman"/>
                <w:szCs w:val="21"/>
              </w:rPr>
            </w:pPr>
            <w:r w:rsidRPr="00C10BF9">
              <w:rPr>
                <w:rFonts w:ascii="Times New Roman" w:hAnsi="Times New Roman"/>
                <w:szCs w:val="21"/>
              </w:rPr>
              <w:t xml:space="preserve">    2.</w:t>
            </w:r>
            <w:r w:rsidRPr="00C10BF9">
              <w:rPr>
                <w:rFonts w:ascii="Times New Roman" w:hAnsi="宋体"/>
                <w:szCs w:val="21"/>
              </w:rPr>
              <w:t>职业病防护设施设计执行情况分析较全面；</w:t>
            </w:r>
          </w:p>
          <w:p w:rsidR="00137025" w:rsidRPr="00C10BF9" w:rsidRDefault="00137025" w:rsidP="002A5CB6">
            <w:pPr>
              <w:adjustRightInd w:val="0"/>
              <w:snapToGrid w:val="0"/>
              <w:rPr>
                <w:rFonts w:ascii="Times New Roman" w:hAnsi="Times New Roman"/>
                <w:szCs w:val="21"/>
              </w:rPr>
            </w:pPr>
            <w:r w:rsidRPr="00C10BF9">
              <w:rPr>
                <w:rFonts w:ascii="Times New Roman" w:hAnsi="Times New Roman"/>
                <w:szCs w:val="21"/>
              </w:rPr>
              <w:t xml:space="preserve">    3.</w:t>
            </w:r>
            <w:r w:rsidRPr="00C10BF9">
              <w:rPr>
                <w:rFonts w:ascii="Times New Roman" w:hAnsi="宋体"/>
                <w:szCs w:val="21"/>
              </w:rPr>
              <w:t>职业病防护设施运行情况分析清晰；</w:t>
            </w:r>
          </w:p>
          <w:p w:rsidR="00137025" w:rsidRPr="00C10BF9" w:rsidRDefault="00137025" w:rsidP="002A5CB6">
            <w:pPr>
              <w:adjustRightInd w:val="0"/>
              <w:snapToGrid w:val="0"/>
              <w:rPr>
                <w:rFonts w:ascii="Times New Roman" w:hAnsi="Times New Roman"/>
                <w:szCs w:val="21"/>
              </w:rPr>
            </w:pPr>
            <w:r w:rsidRPr="00C10BF9">
              <w:rPr>
                <w:rFonts w:ascii="Times New Roman" w:hAnsi="Times New Roman"/>
                <w:szCs w:val="21"/>
              </w:rPr>
              <w:t xml:space="preserve">    4.</w:t>
            </w:r>
            <w:r w:rsidRPr="00C10BF9">
              <w:rPr>
                <w:rFonts w:ascii="Times New Roman" w:hAnsi="宋体"/>
                <w:szCs w:val="21"/>
              </w:rPr>
              <w:t>职业病危害因素检测结果分析正确；</w:t>
            </w:r>
          </w:p>
          <w:p w:rsidR="00137025" w:rsidRPr="00C10BF9" w:rsidRDefault="00137025" w:rsidP="002A5CB6">
            <w:pPr>
              <w:adjustRightInd w:val="0"/>
              <w:snapToGrid w:val="0"/>
              <w:rPr>
                <w:rFonts w:ascii="Times New Roman" w:hAnsi="Times New Roman"/>
                <w:szCs w:val="21"/>
              </w:rPr>
            </w:pPr>
            <w:r w:rsidRPr="00C10BF9">
              <w:rPr>
                <w:rFonts w:ascii="Times New Roman" w:hAnsi="Times New Roman"/>
                <w:szCs w:val="21"/>
              </w:rPr>
              <w:t xml:space="preserve">    5.</w:t>
            </w:r>
            <w:r w:rsidRPr="00C10BF9">
              <w:rPr>
                <w:rFonts w:ascii="Times New Roman" w:hAnsi="宋体"/>
                <w:szCs w:val="21"/>
              </w:rPr>
              <w:t>职业病危害因素检测符合法律、法规和相关标准要求；</w:t>
            </w:r>
          </w:p>
          <w:p w:rsidR="00137025" w:rsidRPr="00C10BF9" w:rsidRDefault="00137025" w:rsidP="002A5CB6">
            <w:pPr>
              <w:adjustRightInd w:val="0"/>
              <w:snapToGrid w:val="0"/>
              <w:rPr>
                <w:rFonts w:ascii="Times New Roman" w:hAnsi="Times New Roman"/>
                <w:szCs w:val="21"/>
              </w:rPr>
            </w:pPr>
            <w:r w:rsidRPr="00C10BF9">
              <w:rPr>
                <w:rFonts w:ascii="Times New Roman" w:hAnsi="Times New Roman"/>
                <w:szCs w:val="21"/>
              </w:rPr>
              <w:t xml:space="preserve">    6.</w:t>
            </w:r>
            <w:r w:rsidRPr="00C10BF9">
              <w:rPr>
                <w:rFonts w:ascii="Times New Roman" w:hAnsi="宋体"/>
                <w:szCs w:val="21"/>
              </w:rPr>
              <w:t>职业病危害因素对劳动者健康危害程度分析正确；</w:t>
            </w:r>
          </w:p>
          <w:p w:rsidR="00137025" w:rsidRPr="00C10BF9" w:rsidRDefault="00137025" w:rsidP="002A5CB6">
            <w:pPr>
              <w:adjustRightInd w:val="0"/>
              <w:snapToGrid w:val="0"/>
              <w:rPr>
                <w:rFonts w:ascii="Times New Roman" w:hAnsi="Times New Roman"/>
                <w:szCs w:val="21"/>
              </w:rPr>
            </w:pPr>
            <w:r w:rsidRPr="00C10BF9">
              <w:rPr>
                <w:rFonts w:ascii="Times New Roman" w:hAnsi="Times New Roman"/>
                <w:szCs w:val="21"/>
              </w:rPr>
              <w:t xml:space="preserve">    7.</w:t>
            </w:r>
            <w:r w:rsidRPr="00C10BF9">
              <w:rPr>
                <w:rFonts w:ascii="Times New Roman" w:hAnsi="宋体"/>
                <w:szCs w:val="21"/>
              </w:rPr>
              <w:t>职业卫生管理机构设置和管理人员配置较合理；</w:t>
            </w:r>
          </w:p>
          <w:p w:rsidR="00137025" w:rsidRPr="00C10BF9" w:rsidRDefault="00137025" w:rsidP="002A5CB6">
            <w:pPr>
              <w:adjustRightInd w:val="0"/>
              <w:snapToGrid w:val="0"/>
              <w:rPr>
                <w:rFonts w:ascii="Times New Roman" w:hAnsi="Times New Roman"/>
                <w:szCs w:val="21"/>
              </w:rPr>
            </w:pPr>
            <w:r w:rsidRPr="00C10BF9">
              <w:rPr>
                <w:rFonts w:ascii="Times New Roman" w:hAnsi="Times New Roman"/>
                <w:szCs w:val="21"/>
              </w:rPr>
              <w:t xml:space="preserve">    8.</w:t>
            </w:r>
            <w:r w:rsidRPr="00C10BF9">
              <w:rPr>
                <w:rFonts w:ascii="Times New Roman" w:hAnsi="宋体"/>
                <w:szCs w:val="21"/>
              </w:rPr>
              <w:t>职业卫生管理制度基本满足相关要求并得到落实；</w:t>
            </w:r>
          </w:p>
          <w:p w:rsidR="00137025" w:rsidRPr="00C10BF9" w:rsidRDefault="00137025" w:rsidP="002A5CB6">
            <w:pPr>
              <w:adjustRightInd w:val="0"/>
              <w:snapToGrid w:val="0"/>
              <w:rPr>
                <w:rFonts w:ascii="Times New Roman" w:hAnsi="Times New Roman"/>
                <w:szCs w:val="21"/>
              </w:rPr>
            </w:pPr>
            <w:r w:rsidRPr="00C10BF9">
              <w:rPr>
                <w:rFonts w:ascii="Times New Roman" w:hAnsi="Times New Roman"/>
                <w:szCs w:val="21"/>
              </w:rPr>
              <w:t xml:space="preserve">    9.</w:t>
            </w:r>
            <w:r w:rsidRPr="00C10BF9">
              <w:rPr>
                <w:rFonts w:ascii="Times New Roman" w:hAnsi="宋体"/>
                <w:szCs w:val="21"/>
              </w:rPr>
              <w:t>职业健康监护基本落实；</w:t>
            </w:r>
          </w:p>
          <w:p w:rsidR="00137025" w:rsidRPr="00C10BF9" w:rsidRDefault="00137025" w:rsidP="002A5CB6">
            <w:pPr>
              <w:adjustRightInd w:val="0"/>
              <w:snapToGrid w:val="0"/>
              <w:rPr>
                <w:rFonts w:ascii="Times New Roman" w:hAnsi="Times New Roman"/>
                <w:szCs w:val="21"/>
              </w:rPr>
            </w:pPr>
            <w:r w:rsidRPr="00C10BF9">
              <w:rPr>
                <w:rFonts w:ascii="Times New Roman" w:hAnsi="Times New Roman"/>
                <w:szCs w:val="21"/>
              </w:rPr>
              <w:t xml:space="preserve">    10.</w:t>
            </w:r>
            <w:r w:rsidRPr="00C10BF9">
              <w:rPr>
                <w:rFonts w:ascii="Times New Roman" w:hAnsi="宋体"/>
                <w:szCs w:val="21"/>
              </w:rPr>
              <w:t>事故预防和应急措施具备针对性、可行性；</w:t>
            </w:r>
          </w:p>
          <w:p w:rsidR="00137025" w:rsidRPr="00C10BF9" w:rsidRDefault="00137025" w:rsidP="002A5CB6">
            <w:pPr>
              <w:adjustRightInd w:val="0"/>
              <w:snapToGrid w:val="0"/>
              <w:rPr>
                <w:rFonts w:ascii="Times New Roman" w:hAnsi="Times New Roman"/>
                <w:szCs w:val="21"/>
              </w:rPr>
            </w:pPr>
            <w:r w:rsidRPr="00C10BF9">
              <w:rPr>
                <w:rFonts w:ascii="Times New Roman" w:hAnsi="Times New Roman"/>
                <w:szCs w:val="21"/>
              </w:rPr>
              <w:t xml:space="preserve">    11.</w:t>
            </w:r>
            <w:r w:rsidRPr="00C10BF9">
              <w:rPr>
                <w:rFonts w:ascii="Times New Roman" w:hAnsi="宋体"/>
                <w:szCs w:val="21"/>
              </w:rPr>
              <w:t>正常生产后建设项目职业病防治效果预期分析基本正确；</w:t>
            </w:r>
          </w:p>
          <w:p w:rsidR="00137025" w:rsidRPr="00C10BF9" w:rsidRDefault="00137025" w:rsidP="002A5CB6">
            <w:pPr>
              <w:adjustRightInd w:val="0"/>
              <w:snapToGrid w:val="0"/>
              <w:rPr>
                <w:rFonts w:ascii="Times New Roman" w:hAnsi="Times New Roman"/>
                <w:szCs w:val="21"/>
              </w:rPr>
            </w:pPr>
            <w:r w:rsidRPr="00C10BF9">
              <w:rPr>
                <w:rFonts w:ascii="Times New Roman" w:hAnsi="Times New Roman"/>
                <w:szCs w:val="21"/>
              </w:rPr>
              <w:t xml:space="preserve">    12.</w:t>
            </w:r>
            <w:r w:rsidRPr="00C10BF9">
              <w:rPr>
                <w:rFonts w:ascii="Times New Roman" w:hAnsi="宋体"/>
                <w:szCs w:val="21"/>
              </w:rPr>
              <w:t>对策措施和建议基本可行；</w:t>
            </w:r>
          </w:p>
          <w:p w:rsidR="00137025" w:rsidRPr="00C10BF9" w:rsidRDefault="00137025" w:rsidP="002A5CB6">
            <w:pPr>
              <w:adjustRightInd w:val="0"/>
              <w:snapToGrid w:val="0"/>
              <w:rPr>
                <w:rFonts w:ascii="Times New Roman" w:hAnsi="Times New Roman"/>
                <w:szCs w:val="21"/>
              </w:rPr>
            </w:pPr>
            <w:r w:rsidRPr="00C10BF9">
              <w:rPr>
                <w:rFonts w:ascii="Times New Roman" w:hAnsi="Times New Roman"/>
                <w:szCs w:val="21"/>
              </w:rPr>
              <w:t xml:space="preserve">    13.</w:t>
            </w:r>
            <w:r w:rsidRPr="00C10BF9">
              <w:rPr>
                <w:rFonts w:ascii="Times New Roman" w:hAnsi="宋体"/>
                <w:szCs w:val="21"/>
              </w:rPr>
              <w:t>评价结论正确。</w:t>
            </w:r>
          </w:p>
          <w:p w:rsidR="00137025" w:rsidRPr="00C10BF9" w:rsidRDefault="00137025" w:rsidP="002A5CB6">
            <w:pPr>
              <w:adjustRightInd w:val="0"/>
              <w:snapToGrid w:val="0"/>
              <w:rPr>
                <w:rFonts w:ascii="Times New Roman" w:hAnsi="Times New Roman"/>
                <w:szCs w:val="21"/>
              </w:rPr>
            </w:pPr>
            <w:r w:rsidRPr="00C10BF9">
              <w:rPr>
                <w:rFonts w:ascii="Times New Roman" w:hAnsi="Times New Roman"/>
                <w:szCs w:val="21"/>
              </w:rPr>
              <w:t xml:space="preserve">    </w:t>
            </w:r>
            <w:r w:rsidRPr="00C10BF9">
              <w:rPr>
                <w:rFonts w:ascii="Times New Roman" w:hAnsi="宋体"/>
                <w:szCs w:val="21"/>
              </w:rPr>
              <w:t>二、职业病防护设施竣工验收意见</w:t>
            </w:r>
          </w:p>
          <w:p w:rsidR="00137025" w:rsidRPr="00C10BF9" w:rsidRDefault="00137025" w:rsidP="002A5CB6">
            <w:pPr>
              <w:adjustRightInd w:val="0"/>
              <w:snapToGrid w:val="0"/>
              <w:rPr>
                <w:rFonts w:ascii="Times New Roman" w:hAnsi="Times New Roman"/>
                <w:szCs w:val="21"/>
              </w:rPr>
            </w:pPr>
            <w:r w:rsidRPr="00C10BF9">
              <w:rPr>
                <w:rFonts w:ascii="Times New Roman" w:hAnsi="Times New Roman"/>
                <w:szCs w:val="21"/>
              </w:rPr>
              <w:t xml:space="preserve">    1.</w:t>
            </w:r>
            <w:r w:rsidRPr="00C10BF9">
              <w:rPr>
                <w:rFonts w:ascii="Times New Roman" w:hAnsi="宋体"/>
                <w:szCs w:val="21"/>
              </w:rPr>
              <w:t>建立了职业病防治责任制度；</w:t>
            </w:r>
          </w:p>
          <w:p w:rsidR="00137025" w:rsidRPr="00C10BF9" w:rsidRDefault="00137025" w:rsidP="002A5CB6">
            <w:pPr>
              <w:adjustRightInd w:val="0"/>
              <w:snapToGrid w:val="0"/>
              <w:rPr>
                <w:rFonts w:ascii="Times New Roman" w:hAnsi="Times New Roman"/>
                <w:szCs w:val="21"/>
              </w:rPr>
            </w:pPr>
            <w:r w:rsidRPr="00C10BF9">
              <w:rPr>
                <w:rFonts w:ascii="Times New Roman" w:hAnsi="Times New Roman"/>
                <w:szCs w:val="21"/>
              </w:rPr>
              <w:t xml:space="preserve">    2.</w:t>
            </w:r>
            <w:r w:rsidRPr="00C10BF9">
              <w:rPr>
                <w:rFonts w:ascii="Times New Roman" w:hAnsi="宋体"/>
                <w:szCs w:val="21"/>
              </w:rPr>
              <w:t>建立了职业卫生管理制度；</w:t>
            </w:r>
          </w:p>
          <w:p w:rsidR="00137025" w:rsidRPr="00C10BF9" w:rsidRDefault="00137025" w:rsidP="002A5CB6">
            <w:pPr>
              <w:adjustRightInd w:val="0"/>
              <w:snapToGrid w:val="0"/>
              <w:rPr>
                <w:rFonts w:ascii="Times New Roman" w:hAnsi="Times New Roman"/>
                <w:szCs w:val="21"/>
              </w:rPr>
            </w:pPr>
            <w:r w:rsidRPr="00C10BF9">
              <w:rPr>
                <w:rFonts w:ascii="Times New Roman" w:hAnsi="Times New Roman"/>
                <w:szCs w:val="21"/>
              </w:rPr>
              <w:t xml:space="preserve">    3.</w:t>
            </w:r>
            <w:r w:rsidRPr="00C10BF9">
              <w:rPr>
                <w:rFonts w:ascii="Times New Roman" w:hAnsi="宋体"/>
                <w:szCs w:val="21"/>
              </w:rPr>
              <w:t>设置的职业卫生管理机构和配备的管理人员基本满足要求，建立了职业卫生档案；</w:t>
            </w:r>
          </w:p>
          <w:p w:rsidR="00137025" w:rsidRPr="00C10BF9" w:rsidRDefault="00137025" w:rsidP="002A5CB6">
            <w:pPr>
              <w:adjustRightInd w:val="0"/>
              <w:snapToGrid w:val="0"/>
              <w:rPr>
                <w:rFonts w:ascii="Times New Roman" w:hAnsi="Times New Roman"/>
                <w:szCs w:val="21"/>
              </w:rPr>
            </w:pPr>
            <w:r w:rsidRPr="00C10BF9">
              <w:rPr>
                <w:rFonts w:ascii="Times New Roman" w:hAnsi="Times New Roman"/>
                <w:szCs w:val="21"/>
              </w:rPr>
              <w:t xml:space="preserve">    4.</w:t>
            </w:r>
            <w:r w:rsidRPr="00C10BF9">
              <w:rPr>
                <w:rFonts w:ascii="Times New Roman" w:hAnsi="宋体"/>
                <w:szCs w:val="21"/>
              </w:rPr>
              <w:t>包括职业卫生</w:t>
            </w:r>
            <w:r w:rsidRPr="00C10BF9">
              <w:rPr>
                <w:rFonts w:ascii="Times New Roman" w:hAnsi="Times New Roman"/>
                <w:szCs w:val="21"/>
              </w:rPr>
              <w:t>“</w:t>
            </w:r>
            <w:r w:rsidRPr="00C10BF9">
              <w:rPr>
                <w:rFonts w:ascii="Times New Roman" w:hAnsi="宋体"/>
                <w:szCs w:val="21"/>
              </w:rPr>
              <w:t>三同时</w:t>
            </w:r>
            <w:r w:rsidRPr="00C10BF9">
              <w:rPr>
                <w:rFonts w:ascii="Times New Roman" w:hAnsi="Times New Roman"/>
                <w:szCs w:val="21"/>
              </w:rPr>
              <w:t>”</w:t>
            </w:r>
            <w:r w:rsidRPr="00C10BF9">
              <w:rPr>
                <w:rFonts w:ascii="Times New Roman" w:hAnsi="宋体"/>
                <w:szCs w:val="21"/>
              </w:rPr>
              <w:t>在内的各种前期预防工作基本完成；</w:t>
            </w:r>
          </w:p>
          <w:p w:rsidR="00137025" w:rsidRPr="00C10BF9" w:rsidRDefault="00137025" w:rsidP="002A5CB6">
            <w:pPr>
              <w:adjustRightInd w:val="0"/>
              <w:snapToGrid w:val="0"/>
              <w:rPr>
                <w:rFonts w:ascii="Times New Roman" w:hAnsi="Times New Roman"/>
                <w:szCs w:val="21"/>
              </w:rPr>
            </w:pPr>
            <w:r w:rsidRPr="00C10BF9">
              <w:rPr>
                <w:rFonts w:ascii="Times New Roman" w:hAnsi="Times New Roman"/>
                <w:szCs w:val="21"/>
              </w:rPr>
              <w:t xml:space="preserve">    5.</w:t>
            </w:r>
            <w:r w:rsidRPr="00C10BF9">
              <w:rPr>
                <w:rFonts w:ascii="Times New Roman" w:hAnsi="宋体"/>
                <w:szCs w:val="21"/>
              </w:rPr>
              <w:t>工作场所职业卫生管理基本符合要求；</w:t>
            </w:r>
          </w:p>
          <w:p w:rsidR="00137025" w:rsidRPr="00C10BF9" w:rsidRDefault="00137025" w:rsidP="002A5CB6">
            <w:pPr>
              <w:adjustRightInd w:val="0"/>
              <w:snapToGrid w:val="0"/>
              <w:rPr>
                <w:rFonts w:ascii="Times New Roman" w:hAnsi="Times New Roman"/>
                <w:szCs w:val="21"/>
              </w:rPr>
            </w:pPr>
            <w:r w:rsidRPr="00C10BF9">
              <w:rPr>
                <w:rFonts w:ascii="Times New Roman" w:hAnsi="Times New Roman"/>
                <w:szCs w:val="21"/>
              </w:rPr>
              <w:t xml:space="preserve">    6.</w:t>
            </w:r>
            <w:r w:rsidRPr="00C10BF9">
              <w:rPr>
                <w:rFonts w:ascii="Times New Roman" w:hAnsi="宋体"/>
                <w:szCs w:val="21"/>
              </w:rPr>
              <w:t>职业病防护设施预算、管理、维护基本符合要求；</w:t>
            </w:r>
          </w:p>
          <w:p w:rsidR="00137025" w:rsidRPr="00C10BF9" w:rsidRDefault="00137025" w:rsidP="002A5CB6">
            <w:pPr>
              <w:adjustRightInd w:val="0"/>
              <w:snapToGrid w:val="0"/>
              <w:rPr>
                <w:rFonts w:ascii="Times New Roman" w:hAnsi="Times New Roman"/>
                <w:szCs w:val="21"/>
              </w:rPr>
            </w:pPr>
            <w:r w:rsidRPr="00C10BF9">
              <w:rPr>
                <w:rFonts w:ascii="Times New Roman" w:hAnsi="Times New Roman"/>
                <w:szCs w:val="21"/>
              </w:rPr>
              <w:t xml:space="preserve">    7.</w:t>
            </w:r>
            <w:r w:rsidRPr="00C10BF9">
              <w:rPr>
                <w:rFonts w:ascii="Times New Roman" w:hAnsi="宋体"/>
                <w:szCs w:val="21"/>
              </w:rPr>
              <w:t>为劳动者配备了个体防护用品；</w:t>
            </w:r>
          </w:p>
          <w:p w:rsidR="00137025" w:rsidRPr="00C10BF9" w:rsidRDefault="00137025" w:rsidP="002A5CB6">
            <w:pPr>
              <w:adjustRightInd w:val="0"/>
              <w:snapToGrid w:val="0"/>
              <w:rPr>
                <w:rFonts w:ascii="Times New Roman" w:hAnsi="Times New Roman"/>
                <w:szCs w:val="21"/>
              </w:rPr>
            </w:pPr>
            <w:r w:rsidRPr="00C10BF9">
              <w:rPr>
                <w:rFonts w:ascii="Times New Roman" w:hAnsi="Times New Roman"/>
                <w:szCs w:val="21"/>
              </w:rPr>
              <w:t xml:space="preserve">    8.</w:t>
            </w:r>
            <w:r w:rsidRPr="00C10BF9">
              <w:rPr>
                <w:rFonts w:ascii="Times New Roman" w:hAnsi="宋体"/>
                <w:szCs w:val="21"/>
              </w:rPr>
              <w:t>职业卫生管理人员和接触职业病危害因素的劳动者经过培训并考试合格；</w:t>
            </w:r>
          </w:p>
          <w:p w:rsidR="00137025" w:rsidRPr="00C10BF9" w:rsidRDefault="00137025" w:rsidP="002A5CB6">
            <w:pPr>
              <w:adjustRightInd w:val="0"/>
              <w:snapToGrid w:val="0"/>
              <w:rPr>
                <w:rFonts w:ascii="Times New Roman" w:hAnsi="Times New Roman"/>
                <w:szCs w:val="21"/>
              </w:rPr>
            </w:pPr>
            <w:r w:rsidRPr="00C10BF9">
              <w:rPr>
                <w:rFonts w:ascii="Times New Roman" w:hAnsi="Times New Roman"/>
                <w:szCs w:val="21"/>
              </w:rPr>
              <w:t xml:space="preserve">    9.</w:t>
            </w:r>
            <w:r w:rsidRPr="00C10BF9">
              <w:rPr>
                <w:rFonts w:ascii="Times New Roman" w:hAnsi="宋体"/>
                <w:szCs w:val="21"/>
              </w:rPr>
              <w:t>对接触职业病危害的劳动者进行了职业健康检查；</w:t>
            </w:r>
            <w:r w:rsidRPr="00C10BF9">
              <w:rPr>
                <w:rFonts w:ascii="Times New Roman" w:hAnsi="Times New Roman"/>
                <w:szCs w:val="21"/>
              </w:rPr>
              <w:t xml:space="preserve"> </w:t>
            </w:r>
          </w:p>
          <w:p w:rsidR="00137025" w:rsidRPr="00C10BF9" w:rsidRDefault="00137025" w:rsidP="002A5CB6">
            <w:pPr>
              <w:adjustRightInd w:val="0"/>
              <w:snapToGrid w:val="0"/>
              <w:rPr>
                <w:rFonts w:ascii="Times New Roman" w:hAnsi="Times New Roman"/>
                <w:szCs w:val="21"/>
              </w:rPr>
            </w:pPr>
            <w:r w:rsidRPr="00C10BF9">
              <w:rPr>
                <w:rFonts w:ascii="Times New Roman" w:hAnsi="Times New Roman"/>
                <w:szCs w:val="21"/>
              </w:rPr>
              <w:t xml:space="preserve">    10.</w:t>
            </w:r>
            <w:r w:rsidRPr="00C10BF9">
              <w:rPr>
                <w:rFonts w:ascii="Times New Roman" w:hAnsi="宋体"/>
                <w:szCs w:val="21"/>
              </w:rPr>
              <w:t>职业卫生应急管理基本符合要求。</w:t>
            </w:r>
          </w:p>
          <w:p w:rsidR="00137025" w:rsidRPr="00C10BF9" w:rsidRDefault="00137025" w:rsidP="002A5CB6">
            <w:pPr>
              <w:adjustRightInd w:val="0"/>
              <w:snapToGrid w:val="0"/>
              <w:rPr>
                <w:rFonts w:ascii="Times New Roman" w:hAnsi="Times New Roman"/>
                <w:szCs w:val="21"/>
              </w:rPr>
            </w:pPr>
            <w:r w:rsidRPr="00C10BF9">
              <w:rPr>
                <w:rFonts w:ascii="Times New Roman" w:hAnsi="Times New Roman"/>
                <w:szCs w:val="21"/>
              </w:rPr>
              <w:t xml:space="preserve">    </w:t>
            </w:r>
            <w:r w:rsidRPr="00C10BF9">
              <w:rPr>
                <w:rFonts w:ascii="Times New Roman" w:hAnsi="宋体"/>
                <w:szCs w:val="21"/>
              </w:rPr>
              <w:t>三、专家组建议</w:t>
            </w:r>
          </w:p>
          <w:p w:rsidR="00137025" w:rsidRPr="00C10BF9" w:rsidRDefault="00137025" w:rsidP="002A5CB6">
            <w:pPr>
              <w:adjustRightInd w:val="0"/>
              <w:snapToGrid w:val="0"/>
              <w:rPr>
                <w:rFonts w:ascii="Times New Roman" w:hAnsi="Times New Roman"/>
                <w:szCs w:val="21"/>
              </w:rPr>
            </w:pPr>
            <w:r w:rsidRPr="00C10BF9">
              <w:rPr>
                <w:rFonts w:ascii="Times New Roman" w:hAnsi="Times New Roman"/>
                <w:szCs w:val="21"/>
              </w:rPr>
              <w:t xml:space="preserve">  </w:t>
            </w:r>
            <w:r w:rsidRPr="00C10BF9">
              <w:rPr>
                <w:rFonts w:ascii="Times New Roman" w:hAnsi="宋体"/>
                <w:szCs w:val="21"/>
              </w:rPr>
              <w:t>（一）对《控制效果评价报告》的建议</w:t>
            </w:r>
          </w:p>
          <w:p w:rsidR="00137025" w:rsidRPr="00C10BF9" w:rsidRDefault="00137025" w:rsidP="002A5CB6">
            <w:pPr>
              <w:adjustRightInd w:val="0"/>
              <w:snapToGrid w:val="0"/>
              <w:ind w:firstLineChars="200" w:firstLine="420"/>
              <w:jc w:val="left"/>
              <w:rPr>
                <w:rFonts w:ascii="Times New Roman" w:hAnsi="Times New Roman"/>
                <w:szCs w:val="21"/>
              </w:rPr>
            </w:pPr>
            <w:r w:rsidRPr="00C10BF9">
              <w:rPr>
                <w:rFonts w:ascii="Times New Roman" w:hAnsi="Times New Roman"/>
                <w:szCs w:val="21"/>
              </w:rPr>
              <w:t>1</w:t>
            </w:r>
            <w:r w:rsidRPr="00C10BF9">
              <w:rPr>
                <w:rFonts w:ascii="Times New Roman" w:hAnsi="宋体"/>
                <w:szCs w:val="21"/>
              </w:rPr>
              <w:t>、细化工程分析中水煤气用量、主要成分等分析，说明催化剂、分子筛等使用与更换情况；</w:t>
            </w:r>
          </w:p>
          <w:p w:rsidR="00137025" w:rsidRPr="00C10BF9" w:rsidRDefault="00137025" w:rsidP="002A5CB6">
            <w:pPr>
              <w:adjustRightInd w:val="0"/>
              <w:snapToGrid w:val="0"/>
              <w:ind w:firstLineChars="200" w:firstLine="420"/>
              <w:jc w:val="left"/>
              <w:rPr>
                <w:rFonts w:ascii="Times New Roman" w:hAnsi="Times New Roman"/>
                <w:szCs w:val="21"/>
              </w:rPr>
            </w:pPr>
            <w:r w:rsidRPr="00C10BF9">
              <w:rPr>
                <w:rFonts w:ascii="Times New Roman" w:hAnsi="Times New Roman"/>
                <w:szCs w:val="21"/>
              </w:rPr>
              <w:t>2</w:t>
            </w:r>
            <w:r w:rsidRPr="00C10BF9">
              <w:rPr>
                <w:rFonts w:ascii="Times New Roman" w:hAnsi="宋体"/>
                <w:szCs w:val="21"/>
              </w:rPr>
              <w:t>、完善警示标识、报警值设置的调查分析与评价；</w:t>
            </w:r>
          </w:p>
          <w:p w:rsidR="00137025" w:rsidRPr="00C10BF9" w:rsidRDefault="00137025" w:rsidP="002A5CB6">
            <w:pPr>
              <w:adjustRightInd w:val="0"/>
              <w:snapToGrid w:val="0"/>
              <w:ind w:firstLineChars="200" w:firstLine="420"/>
              <w:jc w:val="left"/>
              <w:rPr>
                <w:rFonts w:ascii="Times New Roman" w:hAnsi="Times New Roman"/>
                <w:szCs w:val="21"/>
              </w:rPr>
            </w:pPr>
            <w:r w:rsidRPr="00C10BF9">
              <w:rPr>
                <w:rFonts w:ascii="Times New Roman" w:hAnsi="Times New Roman"/>
                <w:szCs w:val="21"/>
              </w:rPr>
              <w:t>3</w:t>
            </w:r>
            <w:r w:rsidRPr="00C10BF9">
              <w:rPr>
                <w:rFonts w:ascii="Times New Roman" w:hAnsi="宋体"/>
                <w:szCs w:val="21"/>
              </w:rPr>
              <w:t>、补充变电所、实验室、压缩机厂房等建筑物通风设施、参数等调查与评价；</w:t>
            </w:r>
          </w:p>
          <w:p w:rsidR="00137025" w:rsidRPr="00C10BF9" w:rsidRDefault="00137025" w:rsidP="002A5CB6">
            <w:pPr>
              <w:adjustRightInd w:val="0"/>
              <w:snapToGrid w:val="0"/>
              <w:ind w:firstLineChars="200" w:firstLine="420"/>
              <w:jc w:val="left"/>
              <w:rPr>
                <w:rFonts w:ascii="Times New Roman" w:hAnsi="Times New Roman"/>
                <w:szCs w:val="21"/>
              </w:rPr>
            </w:pPr>
            <w:r w:rsidRPr="00C10BF9">
              <w:rPr>
                <w:rFonts w:ascii="Times New Roman" w:hAnsi="Times New Roman"/>
                <w:szCs w:val="21"/>
              </w:rPr>
              <w:t>4</w:t>
            </w:r>
            <w:r w:rsidRPr="00C10BF9">
              <w:rPr>
                <w:rFonts w:ascii="Times New Roman" w:hAnsi="宋体"/>
                <w:szCs w:val="21"/>
              </w:rPr>
              <w:t>、个别岗位噪声超标，与职业病危害因素接触水平评价应一致；</w:t>
            </w:r>
          </w:p>
          <w:p w:rsidR="00137025" w:rsidRPr="00C10BF9" w:rsidRDefault="00137025" w:rsidP="002A5CB6">
            <w:pPr>
              <w:adjustRightInd w:val="0"/>
              <w:snapToGrid w:val="0"/>
              <w:ind w:firstLineChars="200" w:firstLine="420"/>
              <w:jc w:val="left"/>
              <w:rPr>
                <w:rFonts w:ascii="Times New Roman" w:hAnsi="Times New Roman"/>
                <w:szCs w:val="21"/>
              </w:rPr>
            </w:pPr>
            <w:r w:rsidRPr="00C10BF9">
              <w:rPr>
                <w:rFonts w:ascii="Times New Roman" w:hAnsi="Times New Roman"/>
                <w:szCs w:val="21"/>
              </w:rPr>
              <w:t>5</w:t>
            </w:r>
            <w:r w:rsidRPr="00C10BF9">
              <w:rPr>
                <w:rFonts w:ascii="Times New Roman" w:hAnsi="宋体"/>
                <w:szCs w:val="21"/>
              </w:rPr>
              <w:t>、落实专家组其他个人意见。</w:t>
            </w:r>
          </w:p>
          <w:p w:rsidR="00137025" w:rsidRPr="00C10BF9" w:rsidRDefault="00137025" w:rsidP="002A5CB6">
            <w:pPr>
              <w:ind w:firstLineChars="200" w:firstLine="420"/>
              <w:rPr>
                <w:rFonts w:ascii="Times New Roman" w:hAnsi="Times New Roman"/>
                <w:szCs w:val="21"/>
              </w:rPr>
            </w:pPr>
            <w:r w:rsidRPr="00C10BF9">
              <w:rPr>
                <w:rFonts w:ascii="Times New Roman" w:hAnsi="宋体"/>
                <w:szCs w:val="21"/>
              </w:rPr>
              <w:t>（二）对职业病防护设施的建议</w:t>
            </w:r>
          </w:p>
          <w:p w:rsidR="00137025" w:rsidRPr="00C10BF9" w:rsidRDefault="00137025" w:rsidP="002A5CB6">
            <w:pPr>
              <w:ind w:firstLineChars="200" w:firstLine="420"/>
              <w:rPr>
                <w:rFonts w:ascii="Times New Roman" w:hAnsi="Times New Roman"/>
                <w:color w:val="000000"/>
                <w:szCs w:val="21"/>
              </w:rPr>
            </w:pPr>
            <w:r w:rsidRPr="00C10BF9">
              <w:rPr>
                <w:rFonts w:ascii="Times New Roman" w:hAnsi="Times New Roman"/>
                <w:color w:val="000000"/>
                <w:szCs w:val="21"/>
              </w:rPr>
              <w:t>1</w:t>
            </w:r>
            <w:r w:rsidRPr="00C10BF9">
              <w:rPr>
                <w:rFonts w:ascii="Times New Roman" w:hAnsi="宋体"/>
                <w:color w:val="000000"/>
                <w:szCs w:val="21"/>
              </w:rPr>
              <w:t>、按《职业卫生档案管理规范》的要求规范职业卫生档案；</w:t>
            </w:r>
          </w:p>
          <w:p w:rsidR="00137025" w:rsidRPr="00C10BF9" w:rsidRDefault="00137025" w:rsidP="002A5CB6">
            <w:pPr>
              <w:adjustRightInd w:val="0"/>
              <w:snapToGrid w:val="0"/>
              <w:ind w:firstLineChars="200" w:firstLine="420"/>
              <w:jc w:val="left"/>
              <w:rPr>
                <w:rFonts w:ascii="Times New Roman" w:hAnsi="Times New Roman"/>
                <w:szCs w:val="21"/>
              </w:rPr>
            </w:pPr>
            <w:r w:rsidRPr="00C10BF9">
              <w:rPr>
                <w:rFonts w:ascii="Times New Roman" w:hAnsi="Times New Roman"/>
                <w:color w:val="000000"/>
                <w:szCs w:val="21"/>
              </w:rPr>
              <w:t>2</w:t>
            </w:r>
            <w:r w:rsidRPr="00C10BF9">
              <w:rPr>
                <w:rFonts w:ascii="Times New Roman" w:hAnsi="宋体"/>
                <w:color w:val="000000"/>
                <w:szCs w:val="21"/>
              </w:rPr>
              <w:t>、按规定组织实施</w:t>
            </w:r>
            <w:r w:rsidRPr="00C10BF9">
              <w:rPr>
                <w:rFonts w:ascii="Times New Roman" w:hAnsi="宋体"/>
                <w:szCs w:val="21"/>
              </w:rPr>
              <w:t>接触职业病危害因素的职工进行职业健康检查，检查项目与周期应符合《职业健康监护技术规范》的要求；</w:t>
            </w:r>
          </w:p>
          <w:p w:rsidR="00137025" w:rsidRPr="00C10BF9" w:rsidRDefault="00137025" w:rsidP="002A5CB6">
            <w:pPr>
              <w:adjustRightInd w:val="0"/>
              <w:snapToGrid w:val="0"/>
              <w:ind w:firstLineChars="200" w:firstLine="420"/>
              <w:jc w:val="left"/>
              <w:rPr>
                <w:rFonts w:ascii="Times New Roman" w:hAnsi="Times New Roman"/>
                <w:szCs w:val="21"/>
              </w:rPr>
            </w:pPr>
            <w:r w:rsidRPr="00C10BF9">
              <w:rPr>
                <w:rFonts w:ascii="Times New Roman" w:hAnsi="Times New Roman"/>
                <w:szCs w:val="21"/>
              </w:rPr>
              <w:t>3</w:t>
            </w:r>
            <w:r w:rsidRPr="00C10BF9">
              <w:rPr>
                <w:rFonts w:ascii="Times New Roman" w:hAnsi="宋体"/>
                <w:szCs w:val="21"/>
              </w:rPr>
              <w:t>、加强现场监督，督促劳动者正确佩戴和使用个人防护用品；</w:t>
            </w:r>
          </w:p>
          <w:p w:rsidR="00137025" w:rsidRPr="00C10BF9" w:rsidRDefault="00137025" w:rsidP="002A5CB6">
            <w:pPr>
              <w:adjustRightInd w:val="0"/>
              <w:snapToGrid w:val="0"/>
              <w:ind w:firstLineChars="200" w:firstLine="420"/>
              <w:jc w:val="left"/>
              <w:rPr>
                <w:rFonts w:ascii="Times New Roman" w:hAnsi="Times New Roman"/>
                <w:szCs w:val="21"/>
              </w:rPr>
            </w:pPr>
            <w:r w:rsidRPr="00C10BF9">
              <w:rPr>
                <w:rFonts w:ascii="Times New Roman" w:hAnsi="Times New Roman"/>
                <w:szCs w:val="21"/>
              </w:rPr>
              <w:t>4</w:t>
            </w:r>
            <w:r w:rsidRPr="00C10BF9">
              <w:rPr>
                <w:rFonts w:ascii="Times New Roman" w:hAnsi="宋体"/>
                <w:szCs w:val="21"/>
              </w:rPr>
              <w:t>、按《用人单位职业病危害告知与警示标示管理规范》等完善告知与警示标识；</w:t>
            </w:r>
          </w:p>
          <w:p w:rsidR="00137025" w:rsidRPr="00C10BF9" w:rsidRDefault="00137025" w:rsidP="002A5CB6">
            <w:pPr>
              <w:adjustRightInd w:val="0"/>
              <w:snapToGrid w:val="0"/>
              <w:ind w:firstLineChars="200" w:firstLine="420"/>
              <w:jc w:val="left"/>
              <w:rPr>
                <w:rFonts w:ascii="Times New Roman" w:hAnsi="Times New Roman"/>
                <w:color w:val="000000"/>
                <w:szCs w:val="21"/>
              </w:rPr>
            </w:pPr>
            <w:r w:rsidRPr="00C10BF9">
              <w:rPr>
                <w:rFonts w:ascii="Times New Roman" w:hAnsi="Times New Roman"/>
                <w:szCs w:val="21"/>
              </w:rPr>
              <w:t>5</w:t>
            </w:r>
            <w:r w:rsidRPr="00C10BF9">
              <w:rPr>
                <w:rFonts w:ascii="Times New Roman" w:hAnsi="宋体"/>
                <w:szCs w:val="21"/>
              </w:rPr>
              <w:t>、</w:t>
            </w:r>
            <w:r w:rsidRPr="00C10BF9">
              <w:rPr>
                <w:rFonts w:ascii="Times New Roman" w:hAnsi="宋体"/>
                <w:color w:val="000000"/>
                <w:szCs w:val="21"/>
              </w:rPr>
              <w:t>落实专家组提出的其他意见。</w:t>
            </w:r>
          </w:p>
          <w:p w:rsidR="00137025" w:rsidRPr="00C10BF9" w:rsidRDefault="00137025" w:rsidP="002A5CB6">
            <w:pPr>
              <w:rPr>
                <w:rFonts w:ascii="Times New Roman" w:hAnsi="Times New Roman"/>
                <w:color w:val="000000"/>
                <w:szCs w:val="21"/>
              </w:rPr>
            </w:pPr>
            <w:r w:rsidRPr="00C10BF9">
              <w:rPr>
                <w:rFonts w:ascii="Times New Roman" w:hAnsi="Times New Roman"/>
                <w:color w:val="000000"/>
                <w:szCs w:val="21"/>
              </w:rPr>
              <w:t xml:space="preserve">    </w:t>
            </w:r>
            <w:r w:rsidRPr="00C10BF9">
              <w:rPr>
                <w:rFonts w:ascii="Times New Roman" w:hAnsi="宋体"/>
                <w:color w:val="000000"/>
                <w:szCs w:val="21"/>
              </w:rPr>
              <w:t>四、评审组意见</w:t>
            </w:r>
          </w:p>
          <w:p w:rsidR="00137025" w:rsidRPr="00C10BF9" w:rsidRDefault="00137025" w:rsidP="002A5CB6">
            <w:pPr>
              <w:rPr>
                <w:rFonts w:ascii="Times New Roman" w:hAnsi="Times New Roman"/>
                <w:szCs w:val="21"/>
              </w:rPr>
            </w:pPr>
            <w:r w:rsidRPr="00C10BF9">
              <w:rPr>
                <w:rFonts w:ascii="Times New Roman" w:hAnsi="Times New Roman"/>
                <w:szCs w:val="21"/>
              </w:rPr>
              <w:t xml:space="preserve">    1. </w:t>
            </w:r>
            <w:r w:rsidRPr="00C10BF9">
              <w:rPr>
                <w:rFonts w:ascii="Times New Roman" w:hAnsi="宋体"/>
                <w:szCs w:val="21"/>
              </w:rPr>
              <w:t>专家组建议通过该《控制效果评价报告》，报告需按专家组意见修改，存档</w:t>
            </w:r>
            <w:r w:rsidRPr="00C10BF9">
              <w:rPr>
                <w:rFonts w:ascii="Times New Roman" w:hAnsi="宋体"/>
                <w:szCs w:val="21"/>
              </w:rPr>
              <w:lastRenderedPageBreak/>
              <w:t>备查。</w:t>
            </w:r>
          </w:p>
          <w:p w:rsidR="00137025" w:rsidRPr="00C10BF9" w:rsidRDefault="00137025" w:rsidP="002A5CB6">
            <w:pPr>
              <w:autoSpaceDE w:val="0"/>
              <w:autoSpaceDN w:val="0"/>
              <w:adjustRightInd w:val="0"/>
              <w:ind w:firstLineChars="200" w:firstLine="420"/>
              <w:jc w:val="left"/>
              <w:rPr>
                <w:rFonts w:ascii="Times New Roman" w:hAnsi="Times New Roman"/>
                <w:szCs w:val="21"/>
              </w:rPr>
            </w:pPr>
            <w:r w:rsidRPr="00C10BF9">
              <w:rPr>
                <w:rFonts w:ascii="Times New Roman" w:hAnsi="Times New Roman"/>
                <w:szCs w:val="21"/>
              </w:rPr>
              <w:t xml:space="preserve"> 2. </w:t>
            </w:r>
            <w:r w:rsidRPr="00C10BF9">
              <w:rPr>
                <w:rFonts w:ascii="Times New Roman" w:hAnsi="宋体"/>
                <w:szCs w:val="21"/>
              </w:rPr>
              <w:t>建设单位应按验收组意见和《控制效果评价报告》的建议进行整改。</w:t>
            </w:r>
          </w:p>
        </w:tc>
      </w:tr>
    </w:tbl>
    <w:p w:rsidR="00137025" w:rsidRDefault="00137025" w:rsidP="00137025">
      <w:pPr>
        <w:spacing w:line="560" w:lineRule="exact"/>
        <w:ind w:firstLine="645"/>
        <w:rPr>
          <w:rFonts w:ascii="仿宋_GB2312"/>
          <w:szCs w:val="32"/>
        </w:rPr>
      </w:pPr>
    </w:p>
    <w:p w:rsidR="00137025" w:rsidRPr="00FF1EE1" w:rsidRDefault="00137025" w:rsidP="00137025">
      <w:pPr>
        <w:jc w:val="center"/>
      </w:pPr>
    </w:p>
    <w:p w:rsidR="00137025" w:rsidRDefault="00137025" w:rsidP="00FF1EE1">
      <w:pPr>
        <w:jc w:val="center"/>
      </w:pPr>
      <w:r>
        <w:br w:type="page"/>
      </w:r>
    </w:p>
    <w:p w:rsidR="00137025" w:rsidRPr="00597EE7" w:rsidRDefault="00137025" w:rsidP="00137025">
      <w:pPr>
        <w:jc w:val="center"/>
        <w:rPr>
          <w:b/>
          <w:sz w:val="32"/>
        </w:rPr>
      </w:pPr>
      <w:r>
        <w:rPr>
          <w:rFonts w:hint="eastAsia"/>
          <w:b/>
          <w:sz w:val="32"/>
        </w:rPr>
        <w:t>职业病危害评价项目</w:t>
      </w:r>
      <w:r w:rsidRPr="00597EE7">
        <w:rPr>
          <w:rFonts w:hint="eastAsia"/>
          <w:b/>
          <w:sz w:val="32"/>
        </w:rPr>
        <w:t>信息公开表</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527"/>
        <w:gridCol w:w="1558"/>
        <w:gridCol w:w="1276"/>
        <w:gridCol w:w="1558"/>
        <w:gridCol w:w="1278"/>
        <w:gridCol w:w="2089"/>
      </w:tblGrid>
      <w:tr w:rsidR="00137025" w:rsidRPr="0073043A" w:rsidTr="002A5CB6">
        <w:trPr>
          <w:trHeight w:val="454"/>
          <w:jc w:val="center"/>
        </w:trPr>
        <w:tc>
          <w:tcPr>
            <w:tcW w:w="1661" w:type="pct"/>
            <w:gridSpan w:val="2"/>
            <w:tcBorders>
              <w:top w:val="single" w:sz="12" w:space="0" w:color="000000"/>
              <w:left w:val="single" w:sz="12" w:space="0" w:color="000000"/>
            </w:tcBorders>
            <w:vAlign w:val="center"/>
          </w:tcPr>
          <w:p w:rsidR="00137025" w:rsidRPr="0073043A" w:rsidRDefault="00137025" w:rsidP="002A5CB6">
            <w:pPr>
              <w:jc w:val="center"/>
              <w:rPr>
                <w:rFonts w:ascii="宋体" w:hAnsi="宋体"/>
                <w:szCs w:val="21"/>
              </w:rPr>
            </w:pPr>
            <w:r w:rsidRPr="0073043A">
              <w:rPr>
                <w:rFonts w:ascii="宋体" w:hAnsi="宋体" w:hint="eastAsia"/>
                <w:szCs w:val="21"/>
              </w:rPr>
              <w:t>建设单位（用人单位）名称</w:t>
            </w:r>
          </w:p>
        </w:tc>
        <w:tc>
          <w:tcPr>
            <w:tcW w:w="3339" w:type="pct"/>
            <w:gridSpan w:val="4"/>
            <w:tcBorders>
              <w:top w:val="single" w:sz="12" w:space="0" w:color="000000"/>
              <w:right w:val="single" w:sz="12" w:space="0" w:color="000000"/>
            </w:tcBorders>
            <w:vAlign w:val="center"/>
          </w:tcPr>
          <w:p w:rsidR="00137025" w:rsidRPr="0073043A" w:rsidRDefault="00137025" w:rsidP="002A5CB6">
            <w:pPr>
              <w:jc w:val="center"/>
              <w:rPr>
                <w:rFonts w:ascii="宋体" w:hAnsi="宋体"/>
                <w:szCs w:val="21"/>
              </w:rPr>
            </w:pPr>
            <w:r>
              <w:rPr>
                <w:rFonts w:ascii="宋体" w:hAnsi="宋体" w:hint="eastAsia"/>
                <w:szCs w:val="21"/>
              </w:rPr>
              <w:t>山东鲁抗医药股份有限公司</w:t>
            </w:r>
          </w:p>
        </w:tc>
      </w:tr>
      <w:tr w:rsidR="00137025" w:rsidRPr="0073043A" w:rsidTr="002A5CB6">
        <w:trPr>
          <w:trHeight w:val="454"/>
          <w:jc w:val="center"/>
        </w:trPr>
        <w:tc>
          <w:tcPr>
            <w:tcW w:w="1661" w:type="pct"/>
            <w:gridSpan w:val="2"/>
            <w:tcBorders>
              <w:top w:val="single" w:sz="4" w:space="0" w:color="000000"/>
              <w:left w:val="single" w:sz="12" w:space="0" w:color="000000"/>
            </w:tcBorders>
            <w:vAlign w:val="center"/>
          </w:tcPr>
          <w:p w:rsidR="00137025" w:rsidRPr="0073043A" w:rsidRDefault="00137025" w:rsidP="002A5CB6">
            <w:pPr>
              <w:jc w:val="center"/>
              <w:rPr>
                <w:rFonts w:ascii="宋体" w:hAnsi="宋体"/>
                <w:szCs w:val="21"/>
              </w:rPr>
            </w:pPr>
            <w:r w:rsidRPr="0073043A">
              <w:rPr>
                <w:rFonts w:ascii="宋体" w:hAnsi="宋体" w:hint="eastAsia"/>
                <w:szCs w:val="21"/>
              </w:rPr>
              <w:t>建设项目名称</w:t>
            </w:r>
          </w:p>
        </w:tc>
        <w:tc>
          <w:tcPr>
            <w:tcW w:w="3339" w:type="pct"/>
            <w:gridSpan w:val="4"/>
            <w:tcBorders>
              <w:top w:val="single" w:sz="4" w:space="0" w:color="000000"/>
              <w:right w:val="single" w:sz="12" w:space="0" w:color="000000"/>
            </w:tcBorders>
            <w:vAlign w:val="center"/>
          </w:tcPr>
          <w:p w:rsidR="00137025" w:rsidRPr="0073043A" w:rsidRDefault="00137025" w:rsidP="002A5CB6">
            <w:pPr>
              <w:jc w:val="center"/>
              <w:rPr>
                <w:rFonts w:ascii="宋体" w:hAnsi="宋体" w:hint="eastAsia"/>
                <w:szCs w:val="21"/>
              </w:rPr>
            </w:pPr>
            <w:r>
              <w:rPr>
                <w:rFonts w:ascii="宋体" w:hAnsi="宋体" w:hint="eastAsia"/>
                <w:szCs w:val="21"/>
              </w:rPr>
              <w:t>高新生物产业园建设（一期）项目</w:t>
            </w:r>
          </w:p>
        </w:tc>
      </w:tr>
      <w:tr w:rsidR="00137025" w:rsidRPr="0073043A" w:rsidTr="002A5CB6">
        <w:trPr>
          <w:trHeight w:val="454"/>
          <w:jc w:val="center"/>
        </w:trPr>
        <w:tc>
          <w:tcPr>
            <w:tcW w:w="1661" w:type="pct"/>
            <w:gridSpan w:val="2"/>
            <w:tcBorders>
              <w:left w:val="single" w:sz="12" w:space="0" w:color="000000"/>
            </w:tcBorders>
            <w:vAlign w:val="center"/>
          </w:tcPr>
          <w:p w:rsidR="00137025" w:rsidRPr="0073043A" w:rsidRDefault="00137025" w:rsidP="002A5CB6">
            <w:pPr>
              <w:jc w:val="center"/>
              <w:rPr>
                <w:rFonts w:ascii="宋体" w:hAnsi="宋体"/>
                <w:szCs w:val="21"/>
              </w:rPr>
            </w:pPr>
            <w:r w:rsidRPr="0073043A">
              <w:rPr>
                <w:rFonts w:ascii="宋体" w:hAnsi="宋体" w:hint="eastAsia"/>
                <w:szCs w:val="21"/>
              </w:rPr>
              <w:t>地理位置</w:t>
            </w:r>
          </w:p>
        </w:tc>
        <w:tc>
          <w:tcPr>
            <w:tcW w:w="3339" w:type="pct"/>
            <w:gridSpan w:val="4"/>
            <w:tcBorders>
              <w:right w:val="single" w:sz="12" w:space="0" w:color="000000"/>
            </w:tcBorders>
            <w:vAlign w:val="center"/>
          </w:tcPr>
          <w:p w:rsidR="00137025" w:rsidRPr="0073043A" w:rsidRDefault="00137025" w:rsidP="002A5CB6">
            <w:pPr>
              <w:jc w:val="center"/>
              <w:rPr>
                <w:rFonts w:ascii="宋体" w:hAnsi="宋体"/>
                <w:szCs w:val="21"/>
              </w:rPr>
            </w:pPr>
            <w:r w:rsidRPr="00334826">
              <w:rPr>
                <w:rFonts w:ascii="宋体" w:hAnsi="宋体" w:hint="eastAsia"/>
                <w:szCs w:val="21"/>
              </w:rPr>
              <w:t>山东省</w:t>
            </w:r>
            <w:r>
              <w:rPr>
                <w:rFonts w:ascii="宋体" w:hAnsi="宋体" w:hint="eastAsia"/>
                <w:szCs w:val="21"/>
              </w:rPr>
              <w:t>济宁市高新区</w:t>
            </w:r>
          </w:p>
        </w:tc>
      </w:tr>
      <w:tr w:rsidR="00137025" w:rsidRPr="0073043A" w:rsidTr="002A5CB6">
        <w:trPr>
          <w:trHeight w:val="454"/>
          <w:jc w:val="center"/>
        </w:trPr>
        <w:tc>
          <w:tcPr>
            <w:tcW w:w="822" w:type="pct"/>
            <w:tcBorders>
              <w:left w:val="single" w:sz="12" w:space="0" w:color="000000"/>
            </w:tcBorders>
            <w:vAlign w:val="center"/>
          </w:tcPr>
          <w:p w:rsidR="00137025" w:rsidRPr="0073043A" w:rsidRDefault="00137025" w:rsidP="002A5CB6">
            <w:pPr>
              <w:jc w:val="center"/>
              <w:rPr>
                <w:rFonts w:ascii="宋体" w:hAnsi="宋体"/>
                <w:szCs w:val="21"/>
              </w:rPr>
            </w:pPr>
            <w:r w:rsidRPr="0073043A">
              <w:rPr>
                <w:rFonts w:ascii="宋体" w:hAnsi="宋体" w:hint="eastAsia"/>
                <w:szCs w:val="21"/>
              </w:rPr>
              <w:t>联系人</w:t>
            </w:r>
          </w:p>
        </w:tc>
        <w:tc>
          <w:tcPr>
            <w:tcW w:w="839" w:type="pct"/>
            <w:tcBorders>
              <w:right w:val="single" w:sz="4" w:space="0" w:color="auto"/>
            </w:tcBorders>
            <w:vAlign w:val="center"/>
          </w:tcPr>
          <w:p w:rsidR="00137025" w:rsidRPr="0073043A" w:rsidRDefault="00137025" w:rsidP="002A5CB6">
            <w:pPr>
              <w:jc w:val="center"/>
              <w:rPr>
                <w:rFonts w:ascii="宋体" w:hAnsi="宋体" w:hint="eastAsia"/>
                <w:szCs w:val="21"/>
              </w:rPr>
            </w:pPr>
            <w:r>
              <w:rPr>
                <w:rFonts w:ascii="宋体" w:hAnsi="宋体" w:hint="eastAsia"/>
                <w:szCs w:val="21"/>
              </w:rPr>
              <w:t>韩正</w:t>
            </w:r>
          </w:p>
        </w:tc>
        <w:tc>
          <w:tcPr>
            <w:tcW w:w="687" w:type="pct"/>
            <w:tcBorders>
              <w:right w:val="single" w:sz="4" w:space="0" w:color="auto"/>
            </w:tcBorders>
            <w:vAlign w:val="center"/>
          </w:tcPr>
          <w:p w:rsidR="00137025" w:rsidRPr="0073043A" w:rsidRDefault="00137025" w:rsidP="002A5CB6">
            <w:pPr>
              <w:jc w:val="center"/>
              <w:rPr>
                <w:rFonts w:ascii="宋体" w:hAnsi="宋体"/>
                <w:szCs w:val="21"/>
              </w:rPr>
            </w:pPr>
            <w:r w:rsidRPr="0073043A">
              <w:rPr>
                <w:rFonts w:ascii="宋体" w:hAnsi="宋体" w:hint="eastAsia"/>
                <w:szCs w:val="21"/>
              </w:rPr>
              <w:t>联系电话</w:t>
            </w:r>
          </w:p>
        </w:tc>
        <w:tc>
          <w:tcPr>
            <w:tcW w:w="839" w:type="pct"/>
            <w:tcBorders>
              <w:right w:val="single" w:sz="4" w:space="0" w:color="auto"/>
            </w:tcBorders>
            <w:vAlign w:val="center"/>
          </w:tcPr>
          <w:p w:rsidR="00137025" w:rsidRPr="0073043A" w:rsidRDefault="00137025" w:rsidP="002A5CB6">
            <w:pPr>
              <w:jc w:val="center"/>
              <w:rPr>
                <w:rFonts w:ascii="宋体" w:hAnsi="宋体"/>
                <w:szCs w:val="21"/>
              </w:rPr>
            </w:pPr>
            <w:r>
              <w:rPr>
                <w:rFonts w:ascii="宋体" w:hAnsi="宋体"/>
                <w:szCs w:val="21"/>
              </w:rPr>
              <w:t>15864555800</w:t>
            </w:r>
          </w:p>
        </w:tc>
        <w:tc>
          <w:tcPr>
            <w:tcW w:w="688" w:type="pct"/>
            <w:tcBorders>
              <w:left w:val="single" w:sz="4" w:space="0" w:color="auto"/>
              <w:right w:val="single" w:sz="4" w:space="0" w:color="auto"/>
            </w:tcBorders>
            <w:vAlign w:val="center"/>
          </w:tcPr>
          <w:p w:rsidR="00137025" w:rsidRPr="0073043A" w:rsidRDefault="00137025" w:rsidP="002A5CB6">
            <w:pPr>
              <w:jc w:val="center"/>
              <w:rPr>
                <w:rFonts w:ascii="宋体" w:hAnsi="宋体"/>
                <w:szCs w:val="21"/>
              </w:rPr>
            </w:pPr>
            <w:r w:rsidRPr="0073043A">
              <w:rPr>
                <w:rFonts w:ascii="宋体" w:hAnsi="宋体" w:hint="eastAsia"/>
                <w:szCs w:val="21"/>
              </w:rPr>
              <w:t>陪同人员</w:t>
            </w:r>
          </w:p>
        </w:tc>
        <w:tc>
          <w:tcPr>
            <w:tcW w:w="1125" w:type="pct"/>
            <w:tcBorders>
              <w:left w:val="single" w:sz="4" w:space="0" w:color="auto"/>
              <w:right w:val="single" w:sz="12" w:space="0" w:color="000000"/>
            </w:tcBorders>
            <w:vAlign w:val="center"/>
          </w:tcPr>
          <w:p w:rsidR="00137025" w:rsidRPr="0073043A" w:rsidRDefault="00137025" w:rsidP="002A5CB6">
            <w:pPr>
              <w:jc w:val="center"/>
              <w:rPr>
                <w:rFonts w:ascii="宋体" w:hAnsi="宋体"/>
                <w:szCs w:val="21"/>
              </w:rPr>
            </w:pPr>
            <w:r>
              <w:rPr>
                <w:rFonts w:ascii="宋体" w:hAnsi="宋体" w:hint="eastAsia"/>
                <w:szCs w:val="21"/>
              </w:rPr>
              <w:t>李涛</w:t>
            </w:r>
          </w:p>
        </w:tc>
      </w:tr>
      <w:tr w:rsidR="00137025" w:rsidRPr="0073043A" w:rsidTr="002A5CB6">
        <w:trPr>
          <w:trHeight w:val="454"/>
          <w:jc w:val="center"/>
        </w:trPr>
        <w:tc>
          <w:tcPr>
            <w:tcW w:w="822" w:type="pct"/>
            <w:tcBorders>
              <w:left w:val="single" w:sz="12" w:space="0" w:color="000000"/>
            </w:tcBorders>
            <w:vAlign w:val="center"/>
          </w:tcPr>
          <w:p w:rsidR="00137025" w:rsidRPr="0073043A" w:rsidRDefault="00137025" w:rsidP="002A5CB6">
            <w:pPr>
              <w:jc w:val="center"/>
              <w:rPr>
                <w:rFonts w:ascii="宋体" w:hAnsi="宋体"/>
                <w:szCs w:val="21"/>
              </w:rPr>
            </w:pPr>
            <w:r w:rsidRPr="0073043A">
              <w:rPr>
                <w:rFonts w:ascii="宋体" w:hAnsi="宋体" w:hint="eastAsia"/>
                <w:szCs w:val="21"/>
              </w:rPr>
              <w:t>现场调查人员</w:t>
            </w:r>
          </w:p>
        </w:tc>
        <w:tc>
          <w:tcPr>
            <w:tcW w:w="2365" w:type="pct"/>
            <w:gridSpan w:val="3"/>
            <w:tcBorders>
              <w:right w:val="single" w:sz="4" w:space="0" w:color="auto"/>
            </w:tcBorders>
            <w:vAlign w:val="center"/>
          </w:tcPr>
          <w:p w:rsidR="00137025" w:rsidRPr="0073043A" w:rsidRDefault="00137025" w:rsidP="002A5CB6">
            <w:pPr>
              <w:jc w:val="center"/>
              <w:rPr>
                <w:rFonts w:ascii="宋体" w:hAnsi="宋体" w:hint="eastAsia"/>
                <w:szCs w:val="21"/>
              </w:rPr>
            </w:pPr>
            <w:r>
              <w:rPr>
                <w:rFonts w:ascii="宋体" w:hAnsi="宋体" w:hint="eastAsia"/>
                <w:szCs w:val="21"/>
              </w:rPr>
              <w:t>王世云</w:t>
            </w:r>
          </w:p>
        </w:tc>
        <w:tc>
          <w:tcPr>
            <w:tcW w:w="688" w:type="pct"/>
            <w:tcBorders>
              <w:left w:val="single" w:sz="4" w:space="0" w:color="auto"/>
              <w:right w:val="single" w:sz="4" w:space="0" w:color="auto"/>
            </w:tcBorders>
            <w:vAlign w:val="center"/>
          </w:tcPr>
          <w:p w:rsidR="00137025" w:rsidRPr="0073043A" w:rsidRDefault="00137025" w:rsidP="002A5CB6">
            <w:pPr>
              <w:jc w:val="center"/>
              <w:rPr>
                <w:rFonts w:ascii="宋体" w:hAnsi="宋体"/>
                <w:szCs w:val="21"/>
              </w:rPr>
            </w:pPr>
            <w:r w:rsidRPr="0073043A">
              <w:rPr>
                <w:rFonts w:ascii="宋体" w:hAnsi="宋体" w:hint="eastAsia"/>
                <w:szCs w:val="21"/>
              </w:rPr>
              <w:t>调查时间</w:t>
            </w:r>
          </w:p>
        </w:tc>
        <w:tc>
          <w:tcPr>
            <w:tcW w:w="1125" w:type="pct"/>
            <w:tcBorders>
              <w:left w:val="single" w:sz="4" w:space="0" w:color="auto"/>
              <w:right w:val="single" w:sz="12" w:space="0" w:color="000000"/>
            </w:tcBorders>
            <w:vAlign w:val="center"/>
          </w:tcPr>
          <w:p w:rsidR="00137025" w:rsidRPr="0073043A" w:rsidRDefault="00137025" w:rsidP="002A5CB6">
            <w:pPr>
              <w:jc w:val="center"/>
              <w:rPr>
                <w:rFonts w:ascii="宋体" w:hAnsi="宋体" w:hint="eastAsia"/>
                <w:szCs w:val="21"/>
              </w:rPr>
            </w:pPr>
            <w:r>
              <w:rPr>
                <w:rFonts w:ascii="宋体" w:hAnsi="宋体" w:hint="eastAsia"/>
                <w:szCs w:val="21"/>
              </w:rPr>
              <w:t>2018.</w:t>
            </w:r>
            <w:r>
              <w:rPr>
                <w:rFonts w:ascii="宋体" w:hAnsi="宋体"/>
                <w:szCs w:val="21"/>
              </w:rPr>
              <w:t>7</w:t>
            </w:r>
            <w:r>
              <w:rPr>
                <w:rFonts w:ascii="宋体" w:hAnsi="宋体" w:hint="eastAsia"/>
                <w:szCs w:val="21"/>
              </w:rPr>
              <w:t>.1</w:t>
            </w:r>
            <w:r>
              <w:rPr>
                <w:rFonts w:ascii="宋体" w:hAnsi="宋体"/>
                <w:szCs w:val="21"/>
              </w:rPr>
              <w:t>7</w:t>
            </w:r>
          </w:p>
        </w:tc>
      </w:tr>
      <w:tr w:rsidR="00137025" w:rsidRPr="0073043A" w:rsidTr="002A5CB6">
        <w:trPr>
          <w:trHeight w:val="454"/>
          <w:jc w:val="center"/>
        </w:trPr>
        <w:tc>
          <w:tcPr>
            <w:tcW w:w="822" w:type="pct"/>
            <w:tcBorders>
              <w:left w:val="single" w:sz="12" w:space="0" w:color="000000"/>
            </w:tcBorders>
            <w:vAlign w:val="center"/>
          </w:tcPr>
          <w:p w:rsidR="00137025" w:rsidRPr="0073043A" w:rsidRDefault="00137025" w:rsidP="002A5CB6">
            <w:pPr>
              <w:jc w:val="center"/>
              <w:rPr>
                <w:rFonts w:ascii="宋体" w:hAnsi="宋体"/>
                <w:szCs w:val="21"/>
              </w:rPr>
            </w:pPr>
            <w:r w:rsidRPr="0073043A">
              <w:rPr>
                <w:rFonts w:ascii="宋体" w:hAnsi="宋体" w:hint="eastAsia"/>
                <w:szCs w:val="21"/>
              </w:rPr>
              <w:t>采样人员</w:t>
            </w:r>
          </w:p>
        </w:tc>
        <w:tc>
          <w:tcPr>
            <w:tcW w:w="2365" w:type="pct"/>
            <w:gridSpan w:val="3"/>
            <w:tcBorders>
              <w:right w:val="single" w:sz="4" w:space="0" w:color="auto"/>
            </w:tcBorders>
            <w:vAlign w:val="center"/>
          </w:tcPr>
          <w:p w:rsidR="00137025" w:rsidRPr="0073043A" w:rsidRDefault="00137025" w:rsidP="002A5CB6">
            <w:pPr>
              <w:jc w:val="center"/>
              <w:rPr>
                <w:rFonts w:ascii="宋体" w:hAnsi="宋体" w:hint="eastAsia"/>
                <w:szCs w:val="21"/>
              </w:rPr>
            </w:pPr>
            <w:r>
              <w:rPr>
                <w:rFonts w:ascii="宋体" w:hAnsi="宋体" w:hint="eastAsia"/>
                <w:szCs w:val="21"/>
              </w:rPr>
              <w:t>王军、石永超、肖书民、陶文广、胡法强、王世云、路齐英</w:t>
            </w:r>
          </w:p>
        </w:tc>
        <w:tc>
          <w:tcPr>
            <w:tcW w:w="688" w:type="pct"/>
            <w:tcBorders>
              <w:left w:val="single" w:sz="4" w:space="0" w:color="auto"/>
              <w:right w:val="single" w:sz="4" w:space="0" w:color="auto"/>
            </w:tcBorders>
            <w:vAlign w:val="center"/>
          </w:tcPr>
          <w:p w:rsidR="00137025" w:rsidRPr="0073043A" w:rsidRDefault="00137025" w:rsidP="002A5CB6">
            <w:pPr>
              <w:jc w:val="center"/>
              <w:rPr>
                <w:rFonts w:ascii="宋体" w:hAnsi="宋体"/>
                <w:szCs w:val="21"/>
              </w:rPr>
            </w:pPr>
            <w:r w:rsidRPr="0073043A">
              <w:rPr>
                <w:rFonts w:ascii="宋体" w:hAnsi="宋体" w:hint="eastAsia"/>
                <w:szCs w:val="21"/>
              </w:rPr>
              <w:t>采样时间</w:t>
            </w:r>
          </w:p>
        </w:tc>
        <w:tc>
          <w:tcPr>
            <w:tcW w:w="1125" w:type="pct"/>
            <w:tcBorders>
              <w:left w:val="single" w:sz="4" w:space="0" w:color="auto"/>
              <w:right w:val="single" w:sz="12" w:space="0" w:color="000000"/>
            </w:tcBorders>
            <w:vAlign w:val="center"/>
          </w:tcPr>
          <w:p w:rsidR="00137025" w:rsidRPr="0073043A" w:rsidRDefault="00137025" w:rsidP="002A5CB6">
            <w:pPr>
              <w:jc w:val="center"/>
              <w:rPr>
                <w:rFonts w:ascii="宋体" w:hAnsi="宋体" w:hint="eastAsia"/>
                <w:szCs w:val="21"/>
              </w:rPr>
            </w:pPr>
            <w:r>
              <w:rPr>
                <w:rFonts w:ascii="宋体" w:hAnsi="宋体" w:hint="eastAsia"/>
                <w:szCs w:val="21"/>
              </w:rPr>
              <w:t>2018.</w:t>
            </w:r>
            <w:r>
              <w:rPr>
                <w:rFonts w:ascii="宋体" w:hAnsi="宋体"/>
                <w:szCs w:val="21"/>
              </w:rPr>
              <w:t>9</w:t>
            </w:r>
            <w:r>
              <w:rPr>
                <w:rFonts w:ascii="宋体" w:hAnsi="宋体" w:hint="eastAsia"/>
                <w:szCs w:val="21"/>
              </w:rPr>
              <w:t>.</w:t>
            </w:r>
            <w:r>
              <w:rPr>
                <w:rFonts w:ascii="宋体" w:hAnsi="宋体"/>
                <w:szCs w:val="21"/>
              </w:rPr>
              <w:t>18</w:t>
            </w:r>
            <w:r>
              <w:rPr>
                <w:rFonts w:ascii="宋体" w:hAnsi="宋体" w:hint="eastAsia"/>
                <w:szCs w:val="21"/>
              </w:rPr>
              <w:t>-</w:t>
            </w:r>
            <w:r>
              <w:rPr>
                <w:rFonts w:ascii="宋体" w:hAnsi="宋体"/>
                <w:szCs w:val="21"/>
              </w:rPr>
              <w:t>9</w:t>
            </w:r>
            <w:r>
              <w:rPr>
                <w:rFonts w:ascii="宋体" w:hAnsi="宋体" w:hint="eastAsia"/>
                <w:szCs w:val="21"/>
              </w:rPr>
              <w:t>.</w:t>
            </w:r>
            <w:r>
              <w:rPr>
                <w:rFonts w:ascii="宋体" w:hAnsi="宋体"/>
                <w:szCs w:val="21"/>
              </w:rPr>
              <w:t>20</w:t>
            </w:r>
          </w:p>
        </w:tc>
      </w:tr>
      <w:tr w:rsidR="00137025" w:rsidRPr="0073043A" w:rsidTr="002A5CB6">
        <w:trPr>
          <w:trHeight w:val="454"/>
          <w:jc w:val="center"/>
        </w:trPr>
        <w:tc>
          <w:tcPr>
            <w:tcW w:w="822" w:type="pct"/>
            <w:tcBorders>
              <w:left w:val="single" w:sz="12" w:space="0" w:color="000000"/>
            </w:tcBorders>
            <w:vAlign w:val="center"/>
          </w:tcPr>
          <w:p w:rsidR="00137025" w:rsidRPr="0073043A" w:rsidRDefault="00137025" w:rsidP="002A5CB6">
            <w:pPr>
              <w:jc w:val="center"/>
              <w:rPr>
                <w:rFonts w:ascii="宋体" w:hAnsi="宋体"/>
                <w:szCs w:val="21"/>
              </w:rPr>
            </w:pPr>
            <w:r w:rsidRPr="0073043A">
              <w:rPr>
                <w:rFonts w:ascii="宋体" w:hAnsi="宋体" w:hint="eastAsia"/>
                <w:szCs w:val="21"/>
              </w:rPr>
              <w:t>检测人员</w:t>
            </w:r>
          </w:p>
        </w:tc>
        <w:tc>
          <w:tcPr>
            <w:tcW w:w="2365" w:type="pct"/>
            <w:gridSpan w:val="3"/>
            <w:vAlign w:val="center"/>
          </w:tcPr>
          <w:p w:rsidR="00137025" w:rsidRPr="0073043A" w:rsidRDefault="00137025" w:rsidP="002A5CB6">
            <w:pPr>
              <w:jc w:val="center"/>
              <w:rPr>
                <w:rFonts w:ascii="宋体" w:hAnsi="宋体" w:hint="eastAsia"/>
                <w:szCs w:val="21"/>
              </w:rPr>
            </w:pPr>
            <w:r>
              <w:rPr>
                <w:rFonts w:ascii="宋体" w:hAnsi="宋体" w:hint="eastAsia"/>
                <w:szCs w:val="21"/>
              </w:rPr>
              <w:t>钟桢媛、李亚平</w:t>
            </w:r>
          </w:p>
        </w:tc>
        <w:tc>
          <w:tcPr>
            <w:tcW w:w="688" w:type="pct"/>
            <w:vAlign w:val="center"/>
          </w:tcPr>
          <w:p w:rsidR="00137025" w:rsidRPr="0073043A" w:rsidRDefault="00137025" w:rsidP="002A5CB6">
            <w:pPr>
              <w:jc w:val="center"/>
              <w:rPr>
                <w:rFonts w:ascii="宋体" w:hAnsi="宋体"/>
                <w:szCs w:val="21"/>
              </w:rPr>
            </w:pPr>
            <w:r w:rsidRPr="0073043A">
              <w:rPr>
                <w:rFonts w:ascii="宋体" w:hAnsi="宋体" w:hint="eastAsia"/>
                <w:szCs w:val="21"/>
              </w:rPr>
              <w:t>检测时间</w:t>
            </w:r>
          </w:p>
        </w:tc>
        <w:tc>
          <w:tcPr>
            <w:tcW w:w="1125" w:type="pct"/>
            <w:tcBorders>
              <w:right w:val="single" w:sz="12" w:space="0" w:color="000000"/>
            </w:tcBorders>
            <w:vAlign w:val="center"/>
          </w:tcPr>
          <w:p w:rsidR="00137025" w:rsidRPr="0073043A" w:rsidRDefault="00137025" w:rsidP="002A5CB6">
            <w:pPr>
              <w:jc w:val="center"/>
              <w:rPr>
                <w:rFonts w:ascii="宋体" w:hAnsi="宋体" w:hint="eastAsia"/>
                <w:szCs w:val="21"/>
              </w:rPr>
            </w:pPr>
            <w:r>
              <w:rPr>
                <w:rFonts w:ascii="宋体" w:hAnsi="宋体" w:hint="eastAsia"/>
                <w:szCs w:val="21"/>
              </w:rPr>
              <w:t>2018.</w:t>
            </w:r>
            <w:r>
              <w:rPr>
                <w:rFonts w:ascii="宋体" w:hAnsi="宋体"/>
                <w:szCs w:val="21"/>
              </w:rPr>
              <w:t>9</w:t>
            </w:r>
            <w:r>
              <w:rPr>
                <w:rFonts w:ascii="宋体" w:hAnsi="宋体" w:hint="eastAsia"/>
                <w:szCs w:val="21"/>
              </w:rPr>
              <w:t>.</w:t>
            </w:r>
            <w:r>
              <w:rPr>
                <w:rFonts w:ascii="宋体" w:hAnsi="宋体"/>
                <w:szCs w:val="21"/>
              </w:rPr>
              <w:t>18</w:t>
            </w:r>
            <w:r>
              <w:rPr>
                <w:rFonts w:ascii="宋体" w:hAnsi="宋体" w:hint="eastAsia"/>
                <w:szCs w:val="21"/>
              </w:rPr>
              <w:t>-</w:t>
            </w:r>
            <w:r>
              <w:rPr>
                <w:rFonts w:ascii="宋体" w:hAnsi="宋体"/>
                <w:szCs w:val="21"/>
              </w:rPr>
              <w:t>9</w:t>
            </w:r>
            <w:r>
              <w:rPr>
                <w:rFonts w:ascii="宋体" w:hAnsi="宋体" w:hint="eastAsia"/>
                <w:szCs w:val="21"/>
              </w:rPr>
              <w:t>.</w:t>
            </w:r>
            <w:r>
              <w:rPr>
                <w:rFonts w:ascii="宋体" w:hAnsi="宋体"/>
                <w:szCs w:val="21"/>
              </w:rPr>
              <w:t>23</w:t>
            </w:r>
          </w:p>
        </w:tc>
      </w:tr>
      <w:tr w:rsidR="00137025" w:rsidRPr="0073043A" w:rsidTr="002A5CB6">
        <w:trPr>
          <w:jc w:val="center"/>
        </w:trPr>
        <w:tc>
          <w:tcPr>
            <w:tcW w:w="822" w:type="pct"/>
            <w:tcBorders>
              <w:left w:val="single" w:sz="12" w:space="0" w:color="000000"/>
            </w:tcBorders>
          </w:tcPr>
          <w:p w:rsidR="00137025" w:rsidRPr="0073043A" w:rsidRDefault="00137025" w:rsidP="002A5CB6">
            <w:pPr>
              <w:spacing w:line="420" w:lineRule="exact"/>
              <w:jc w:val="center"/>
              <w:rPr>
                <w:rFonts w:ascii="宋体" w:hAnsi="宋体"/>
                <w:szCs w:val="21"/>
              </w:rPr>
            </w:pPr>
            <w:r w:rsidRPr="0073043A">
              <w:rPr>
                <w:rFonts w:ascii="宋体" w:hAnsi="宋体" w:hint="eastAsia"/>
                <w:szCs w:val="21"/>
              </w:rPr>
              <w:t>存在的职业病危害因素</w:t>
            </w:r>
          </w:p>
        </w:tc>
        <w:tc>
          <w:tcPr>
            <w:tcW w:w="4178" w:type="pct"/>
            <w:gridSpan w:val="5"/>
            <w:tcBorders>
              <w:right w:val="single" w:sz="12" w:space="0" w:color="000000"/>
            </w:tcBorders>
          </w:tcPr>
          <w:p w:rsidR="00137025" w:rsidRPr="0073043A" w:rsidRDefault="00137025" w:rsidP="002A5CB6">
            <w:pPr>
              <w:outlineLvl w:val="2"/>
              <w:rPr>
                <w:rFonts w:ascii="宋体" w:hAnsi="宋体" w:hint="eastAsia"/>
                <w:szCs w:val="21"/>
              </w:rPr>
            </w:pPr>
            <w:r w:rsidRPr="00AE3FC9">
              <w:rPr>
                <w:rFonts w:ascii="宋体" w:hAnsi="宋体"/>
                <w:szCs w:val="21"/>
              </w:rPr>
              <w:t>（1）生产性粉尘：</w:t>
            </w:r>
            <w:r w:rsidRPr="008651D3">
              <w:rPr>
                <w:rFonts w:ascii="宋体" w:hAnsi="宋体"/>
                <w:szCs w:val="21"/>
              </w:rPr>
              <w:t>其他粉尘、药物粉尘</w:t>
            </w:r>
            <w:r w:rsidRPr="00AE3FC9">
              <w:rPr>
                <w:rFonts w:ascii="宋体" w:hAnsi="宋体"/>
                <w:szCs w:val="21"/>
              </w:rPr>
              <w:t>。（2）化学毒物：</w:t>
            </w:r>
            <w:r w:rsidRPr="008651D3">
              <w:rPr>
                <w:rFonts w:ascii="宋体" w:hAnsi="宋体"/>
                <w:szCs w:val="21"/>
              </w:rPr>
              <w:t>醛、氨、盐酸、氢氧化钠、硫酸、二氧化氯</w:t>
            </w:r>
            <w:r w:rsidRPr="00AE3FC9">
              <w:rPr>
                <w:rFonts w:ascii="宋体" w:hAnsi="宋体"/>
                <w:szCs w:val="21"/>
              </w:rPr>
              <w:t>。（3）物理因素：噪声、工频电场</w:t>
            </w:r>
          </w:p>
        </w:tc>
      </w:tr>
      <w:tr w:rsidR="00137025" w:rsidRPr="0073043A" w:rsidTr="002A5CB6">
        <w:trPr>
          <w:trHeight w:val="608"/>
          <w:jc w:val="center"/>
        </w:trPr>
        <w:tc>
          <w:tcPr>
            <w:tcW w:w="822" w:type="pct"/>
            <w:tcBorders>
              <w:left w:val="single" w:sz="12" w:space="0" w:color="000000"/>
            </w:tcBorders>
            <w:vAlign w:val="center"/>
          </w:tcPr>
          <w:p w:rsidR="00137025" w:rsidRPr="0073043A" w:rsidRDefault="00137025" w:rsidP="002A5CB6">
            <w:pPr>
              <w:spacing w:line="420" w:lineRule="exact"/>
              <w:jc w:val="center"/>
              <w:rPr>
                <w:rFonts w:ascii="宋体" w:hAnsi="宋体"/>
                <w:szCs w:val="21"/>
              </w:rPr>
            </w:pPr>
            <w:r w:rsidRPr="0073043A">
              <w:rPr>
                <w:rFonts w:ascii="宋体" w:hAnsi="宋体" w:hint="eastAsia"/>
                <w:szCs w:val="21"/>
              </w:rPr>
              <w:t>检测结果</w:t>
            </w:r>
          </w:p>
        </w:tc>
        <w:tc>
          <w:tcPr>
            <w:tcW w:w="4178" w:type="pct"/>
            <w:gridSpan w:val="5"/>
            <w:tcBorders>
              <w:right w:val="single" w:sz="12" w:space="0" w:color="000000"/>
            </w:tcBorders>
            <w:vAlign w:val="center"/>
          </w:tcPr>
          <w:p w:rsidR="00137025" w:rsidRPr="0073043A" w:rsidRDefault="00137025" w:rsidP="002A5CB6">
            <w:pPr>
              <w:outlineLvl w:val="2"/>
              <w:rPr>
                <w:rFonts w:ascii="宋体" w:hAnsi="宋体" w:hint="eastAsia"/>
                <w:szCs w:val="21"/>
              </w:rPr>
            </w:pPr>
            <w:r w:rsidRPr="00AE3FC9">
              <w:rPr>
                <w:rFonts w:ascii="宋体" w:hAnsi="宋体" w:hint="eastAsia"/>
                <w:szCs w:val="21"/>
              </w:rPr>
              <w:t>除</w:t>
            </w:r>
            <w:r w:rsidRPr="00BD4BB6">
              <w:rPr>
                <w:rFonts w:ascii="宋体" w:hAnsi="宋体" w:hint="eastAsia"/>
                <w:szCs w:val="21"/>
              </w:rPr>
              <w:t>101车间粉针洗瓶烘消、102车间粉针一工段、103车间粉针洗烘岗位接触噪声强度不符合职业接触限值要求</w:t>
            </w:r>
            <w:r w:rsidRPr="005C6E07">
              <w:rPr>
                <w:rFonts w:ascii="宋体" w:hAnsi="宋体" w:hint="eastAsia"/>
                <w:szCs w:val="21"/>
              </w:rPr>
              <w:t>，其余检测</w:t>
            </w:r>
            <w:r>
              <w:rPr>
                <w:rFonts w:ascii="宋体" w:hAnsi="宋体" w:hint="eastAsia"/>
                <w:szCs w:val="21"/>
              </w:rPr>
              <w:t>均符合职业接触限值要求。</w:t>
            </w:r>
          </w:p>
        </w:tc>
      </w:tr>
      <w:tr w:rsidR="00137025" w:rsidRPr="0073043A" w:rsidTr="002A5CB6">
        <w:trPr>
          <w:trHeight w:val="769"/>
          <w:jc w:val="center"/>
        </w:trPr>
        <w:tc>
          <w:tcPr>
            <w:tcW w:w="822" w:type="pct"/>
            <w:tcBorders>
              <w:left w:val="single" w:sz="12" w:space="0" w:color="000000"/>
            </w:tcBorders>
          </w:tcPr>
          <w:p w:rsidR="00137025" w:rsidRPr="0073043A" w:rsidRDefault="00137025" w:rsidP="002A5CB6">
            <w:pPr>
              <w:spacing w:line="420" w:lineRule="exact"/>
              <w:jc w:val="center"/>
              <w:rPr>
                <w:rFonts w:ascii="宋体" w:hAnsi="宋体"/>
                <w:szCs w:val="21"/>
              </w:rPr>
            </w:pPr>
            <w:r w:rsidRPr="0073043A">
              <w:rPr>
                <w:rFonts w:ascii="宋体" w:hAnsi="宋体" w:hint="eastAsia"/>
                <w:szCs w:val="21"/>
              </w:rPr>
              <w:t>评价结论与建议</w:t>
            </w:r>
          </w:p>
        </w:tc>
        <w:tc>
          <w:tcPr>
            <w:tcW w:w="4178" w:type="pct"/>
            <w:gridSpan w:val="5"/>
            <w:tcBorders>
              <w:right w:val="single" w:sz="12" w:space="0" w:color="000000"/>
            </w:tcBorders>
          </w:tcPr>
          <w:p w:rsidR="00137025" w:rsidRPr="00AE3FC9" w:rsidRDefault="00137025" w:rsidP="002A5CB6">
            <w:pPr>
              <w:outlineLvl w:val="2"/>
              <w:rPr>
                <w:rFonts w:hint="eastAsia"/>
              </w:rPr>
            </w:pPr>
            <w:r w:rsidRPr="00AE3FC9">
              <w:rPr>
                <w:rFonts w:hint="eastAsia"/>
              </w:rPr>
              <w:t>结论：</w:t>
            </w:r>
            <w:r w:rsidRPr="008348DE">
              <w:rPr>
                <w:rFonts w:hint="eastAsia"/>
              </w:rPr>
              <w:t>根据《国民经济行业分类》该项目属于“医药制造业中化学药品制剂制造”，同时根据《建设项目职业病危害风险分类管理目录（</w:t>
            </w:r>
            <w:r w:rsidRPr="008348DE">
              <w:rPr>
                <w:rFonts w:hint="eastAsia"/>
              </w:rPr>
              <w:t>2012</w:t>
            </w:r>
            <w:r w:rsidRPr="008348DE">
              <w:rPr>
                <w:rFonts w:hint="eastAsia"/>
              </w:rPr>
              <w:t>年版）》（安监总安健</w:t>
            </w:r>
            <w:r w:rsidRPr="008348DE">
              <w:rPr>
                <w:rFonts w:hint="eastAsia"/>
              </w:rPr>
              <w:t>[2012]73</w:t>
            </w:r>
            <w:r w:rsidRPr="008348DE">
              <w:rPr>
                <w:rFonts w:hint="eastAsia"/>
              </w:rPr>
              <w:t>号），该项目属于第二大类制造业第十四类医药制造业中第二小类：化学药品制剂制造，属于较重类。根据该项目工艺特征和可能存在的主要职业病危害因素及来源，结合该项目职业病危害因素存在范围、接触人数、接触时间、预期接触浓度、危害程度及防护措施进行综合分析，评价单位认为，该项目属于职业病危害较重的项目</w:t>
            </w:r>
            <w:r>
              <w:rPr>
                <w:rFonts w:hint="eastAsia"/>
              </w:rPr>
              <w:t>。</w:t>
            </w:r>
          </w:p>
          <w:p w:rsidR="00137025" w:rsidRPr="00AE3FC9" w:rsidRDefault="00137025" w:rsidP="002A5CB6">
            <w:pPr>
              <w:ind w:firstLineChars="200" w:firstLine="420"/>
              <w:outlineLvl w:val="2"/>
              <w:rPr>
                <w:rFonts w:hint="eastAsia"/>
              </w:rPr>
            </w:pPr>
            <w:r w:rsidRPr="00AE3FC9">
              <w:rPr>
                <w:rFonts w:hint="eastAsia"/>
              </w:rPr>
              <w:t>本项目</w:t>
            </w:r>
            <w:r w:rsidRPr="00AE3FC9">
              <w:t>职业病危害防护措施得当，当前能够满足国家和地方对职业病防治方面法律法规要求，具备建设项目职业病防护设施竣工验收的条件。在正常生产过程中，在采取了控制效果评价报告所提对策措施和建议的情况下，能够符合国家和地方对职业病防治方面法律、法规、标准的要求。</w:t>
            </w:r>
          </w:p>
          <w:p w:rsidR="00137025" w:rsidRPr="00AE3FC9" w:rsidRDefault="00137025" w:rsidP="002A5CB6">
            <w:pPr>
              <w:outlineLvl w:val="2"/>
              <w:rPr>
                <w:rFonts w:hint="eastAsia"/>
              </w:rPr>
            </w:pPr>
            <w:r w:rsidRPr="00AE3FC9">
              <w:rPr>
                <w:rFonts w:hint="eastAsia"/>
              </w:rPr>
              <w:t>建议：</w:t>
            </w:r>
          </w:p>
          <w:p w:rsidR="00137025" w:rsidRDefault="00137025" w:rsidP="002A5CB6">
            <w:pPr>
              <w:outlineLvl w:val="2"/>
              <w:rPr>
                <w:rFonts w:hint="eastAsia"/>
              </w:rPr>
            </w:pPr>
            <w:r w:rsidRPr="00AE3FC9">
              <w:rPr>
                <w:rFonts w:hint="eastAsia"/>
              </w:rPr>
              <w:t>1.</w:t>
            </w:r>
            <w:r>
              <w:rPr>
                <w:rFonts w:hint="eastAsia"/>
              </w:rPr>
              <w:t xml:space="preserve"> </w:t>
            </w:r>
            <w:r>
              <w:rPr>
                <w:rFonts w:hint="eastAsia"/>
              </w:rPr>
              <w:t>职业病防护设施及检维修</w:t>
            </w:r>
          </w:p>
          <w:p w:rsidR="00137025" w:rsidRDefault="00137025" w:rsidP="002A5CB6">
            <w:pPr>
              <w:outlineLvl w:val="2"/>
              <w:rPr>
                <w:rFonts w:hint="eastAsia"/>
              </w:rPr>
            </w:pPr>
            <w:r>
              <w:rPr>
                <w:rFonts w:hint="eastAsia"/>
              </w:rPr>
              <w:t>（</w:t>
            </w:r>
            <w:r>
              <w:rPr>
                <w:rFonts w:hint="eastAsia"/>
              </w:rPr>
              <w:t>1</w:t>
            </w:r>
            <w:r>
              <w:rPr>
                <w:rFonts w:hint="eastAsia"/>
              </w:rPr>
              <w:t>）对职业病防护设施、应急救援设施和个人使用的职业病防护用品，应进行经常性维护、检修，检查，定期检测其性能和效果，确保其处于正常状态，并不得擅自拆除或停用。</w:t>
            </w:r>
          </w:p>
          <w:p w:rsidR="00137025" w:rsidRDefault="00137025" w:rsidP="002A5CB6">
            <w:pPr>
              <w:outlineLvl w:val="2"/>
              <w:rPr>
                <w:rFonts w:hint="eastAsia"/>
              </w:rPr>
            </w:pPr>
            <w:r>
              <w:rPr>
                <w:rFonts w:hint="eastAsia"/>
              </w:rPr>
              <w:t>（</w:t>
            </w:r>
            <w:r>
              <w:rPr>
                <w:rFonts w:hint="eastAsia"/>
              </w:rPr>
              <w:t>2</w:t>
            </w:r>
            <w:r>
              <w:rPr>
                <w:rFonts w:hint="eastAsia"/>
              </w:rPr>
              <w:t>）本项目职业病危害事故多发于设备故障、跑冒滴漏、检维修时。因此，无论是小修、中修和大修，都必须认真组织、加强管理，做好全过程、全天候、全方位的监督、监测和监护。检修前必须全面做好职业病危害识别，制定切实可行的预防、控制和应急措施；对全体员工进行职业卫生职业病防治知识培训、自救互救及应急预案的演练，达到有备无患。</w:t>
            </w:r>
          </w:p>
          <w:p w:rsidR="00137025" w:rsidRDefault="00137025" w:rsidP="002A5CB6">
            <w:pPr>
              <w:outlineLvl w:val="2"/>
              <w:rPr>
                <w:rFonts w:hint="eastAsia"/>
              </w:rPr>
            </w:pPr>
            <w:r>
              <w:rPr>
                <w:rFonts w:hint="eastAsia"/>
              </w:rPr>
              <w:t>（</w:t>
            </w:r>
            <w:r>
              <w:rPr>
                <w:rFonts w:hint="eastAsia"/>
              </w:rPr>
              <w:t>3</w:t>
            </w:r>
            <w:r>
              <w:rPr>
                <w:rFonts w:hint="eastAsia"/>
              </w:rPr>
              <w:t>）进行有限空间作业时，需遵守受限空间作业安全规程（如对有限空间充分通风稀释化学物质浓度，劳动者佩戴送气式个人防护用品，佩戴便携式可燃</w:t>
            </w:r>
            <w:r>
              <w:rPr>
                <w:rFonts w:hint="eastAsia"/>
              </w:rPr>
              <w:t>/</w:t>
            </w:r>
            <w:r>
              <w:rPr>
                <w:rFonts w:hint="eastAsia"/>
              </w:rPr>
              <w:t>有毒</w:t>
            </w:r>
            <w:r>
              <w:rPr>
                <w:rFonts w:hint="eastAsia"/>
              </w:rPr>
              <w:t>/</w:t>
            </w:r>
            <w:r>
              <w:rPr>
                <w:rFonts w:hint="eastAsia"/>
              </w:rPr>
              <w:t>测氧报警装置等），并实行双人作业，有一人负责监护。</w:t>
            </w:r>
          </w:p>
          <w:p w:rsidR="00137025" w:rsidRDefault="00137025" w:rsidP="002A5CB6">
            <w:pPr>
              <w:outlineLvl w:val="2"/>
              <w:rPr>
                <w:rFonts w:hint="eastAsia"/>
              </w:rPr>
            </w:pPr>
            <w:r>
              <w:rPr>
                <w:rFonts w:hint="eastAsia"/>
              </w:rPr>
              <w:t>（</w:t>
            </w:r>
            <w:r>
              <w:rPr>
                <w:rFonts w:hint="eastAsia"/>
              </w:rPr>
              <w:t>4</w:t>
            </w:r>
            <w:r>
              <w:rPr>
                <w:rFonts w:hint="eastAsia"/>
              </w:rPr>
              <w:t>）建议企业加强通风设施、除尘器等职业病防护设施的维护管理，及时清理集</w:t>
            </w:r>
            <w:r>
              <w:rPr>
                <w:rFonts w:hint="eastAsia"/>
              </w:rPr>
              <w:lastRenderedPageBreak/>
              <w:t>尘，杜绝引职业危害事故。</w:t>
            </w:r>
          </w:p>
          <w:p w:rsidR="00137025" w:rsidRDefault="00137025" w:rsidP="002A5CB6">
            <w:pPr>
              <w:outlineLvl w:val="2"/>
              <w:rPr>
                <w:rFonts w:hint="eastAsia"/>
              </w:rPr>
            </w:pPr>
            <w:r>
              <w:rPr>
                <w:rFonts w:hint="eastAsia"/>
              </w:rPr>
              <w:t xml:space="preserve">2 </w:t>
            </w:r>
            <w:r>
              <w:rPr>
                <w:rFonts w:hint="eastAsia"/>
              </w:rPr>
              <w:t>个体防护措施</w:t>
            </w:r>
          </w:p>
          <w:p w:rsidR="00137025" w:rsidRDefault="00137025" w:rsidP="002A5CB6">
            <w:pPr>
              <w:outlineLvl w:val="2"/>
              <w:rPr>
                <w:rFonts w:hint="eastAsia"/>
              </w:rPr>
            </w:pPr>
            <w:r>
              <w:rPr>
                <w:rFonts w:hint="eastAsia"/>
              </w:rPr>
              <w:t>加强噪声作业区域员工的防噪声耳塞佩戴的监督管理；定期对工人现场实际佩戴个体防护用品的情况</w:t>
            </w:r>
            <w:r>
              <w:rPr>
                <w:rFonts w:hint="eastAsia"/>
              </w:rPr>
              <w:t>(</w:t>
            </w:r>
            <w:r>
              <w:rPr>
                <w:rFonts w:hint="eastAsia"/>
              </w:rPr>
              <w:t>尤其是防噪耳塞</w:t>
            </w:r>
            <w:r>
              <w:rPr>
                <w:rFonts w:hint="eastAsia"/>
              </w:rPr>
              <w:t>)</w:t>
            </w:r>
            <w:r>
              <w:rPr>
                <w:rFonts w:hint="eastAsia"/>
              </w:rPr>
              <w:t>的使用效果进行评估，确保其处于正常使用状态。</w:t>
            </w:r>
          </w:p>
          <w:p w:rsidR="00137025" w:rsidRDefault="00137025" w:rsidP="002A5CB6">
            <w:pPr>
              <w:outlineLvl w:val="2"/>
              <w:rPr>
                <w:rFonts w:hint="eastAsia"/>
              </w:rPr>
            </w:pPr>
            <w:r>
              <w:rPr>
                <w:rFonts w:hint="eastAsia"/>
              </w:rPr>
              <w:t xml:space="preserve">3 </w:t>
            </w:r>
            <w:r>
              <w:rPr>
                <w:rFonts w:hint="eastAsia"/>
              </w:rPr>
              <w:t>应急救援措施</w:t>
            </w:r>
          </w:p>
          <w:p w:rsidR="00137025" w:rsidRDefault="00137025" w:rsidP="002A5CB6">
            <w:pPr>
              <w:outlineLvl w:val="2"/>
              <w:rPr>
                <w:rFonts w:hint="eastAsia"/>
              </w:rPr>
            </w:pPr>
            <w:r>
              <w:rPr>
                <w:rFonts w:hint="eastAsia"/>
              </w:rPr>
              <w:t>（</w:t>
            </w:r>
            <w:r>
              <w:rPr>
                <w:rFonts w:hint="eastAsia"/>
              </w:rPr>
              <w:t>1</w:t>
            </w:r>
            <w:r>
              <w:rPr>
                <w:rFonts w:hint="eastAsia"/>
              </w:rPr>
              <w:t>）定期组织职业病危害事故应急救援演练，提高应急救援能力。</w:t>
            </w:r>
          </w:p>
          <w:p w:rsidR="00137025" w:rsidRDefault="00137025" w:rsidP="002A5CB6">
            <w:pPr>
              <w:outlineLvl w:val="2"/>
              <w:rPr>
                <w:rFonts w:hint="eastAsia"/>
              </w:rPr>
            </w:pPr>
            <w:r>
              <w:rPr>
                <w:rFonts w:hint="eastAsia"/>
              </w:rPr>
              <w:t>（</w:t>
            </w:r>
            <w:r>
              <w:rPr>
                <w:rFonts w:hint="eastAsia"/>
              </w:rPr>
              <w:t>2</w:t>
            </w:r>
            <w:r>
              <w:rPr>
                <w:rFonts w:hint="eastAsia"/>
              </w:rPr>
              <w:t>）及时更换和补充急救药箱药品，保证药品正常使用。</w:t>
            </w:r>
          </w:p>
          <w:p w:rsidR="00137025" w:rsidRDefault="00137025" w:rsidP="002A5CB6">
            <w:pPr>
              <w:outlineLvl w:val="2"/>
              <w:rPr>
                <w:rFonts w:hint="eastAsia"/>
              </w:rPr>
            </w:pPr>
            <w:r>
              <w:rPr>
                <w:rFonts w:hint="eastAsia"/>
              </w:rPr>
              <w:t>4</w:t>
            </w:r>
            <w:r>
              <w:rPr>
                <w:rFonts w:hint="eastAsia"/>
              </w:rPr>
              <w:t>职业卫生管理</w:t>
            </w:r>
          </w:p>
          <w:p w:rsidR="00137025" w:rsidRDefault="00137025" w:rsidP="002A5CB6">
            <w:pPr>
              <w:outlineLvl w:val="2"/>
              <w:rPr>
                <w:rFonts w:hint="eastAsia"/>
              </w:rPr>
            </w:pPr>
            <w:r>
              <w:rPr>
                <w:rFonts w:hint="eastAsia"/>
              </w:rPr>
              <w:t>（</w:t>
            </w:r>
            <w:r>
              <w:rPr>
                <w:rFonts w:hint="eastAsia"/>
              </w:rPr>
              <w:t>1</w:t>
            </w:r>
            <w:r>
              <w:rPr>
                <w:rFonts w:hint="eastAsia"/>
              </w:rPr>
              <w:t>）加强职业卫生管理工作，建立健全职业卫生方面的档案资料，务必落实各项规章制度要求。</w:t>
            </w:r>
          </w:p>
          <w:p w:rsidR="00137025" w:rsidRDefault="00137025" w:rsidP="002A5CB6">
            <w:pPr>
              <w:outlineLvl w:val="2"/>
              <w:rPr>
                <w:rFonts w:hint="eastAsia"/>
              </w:rPr>
            </w:pPr>
            <w:r>
              <w:rPr>
                <w:rFonts w:hint="eastAsia"/>
              </w:rPr>
              <w:t>（</w:t>
            </w:r>
            <w:r>
              <w:rPr>
                <w:rFonts w:hint="eastAsia"/>
              </w:rPr>
              <w:t>2</w:t>
            </w:r>
            <w:r>
              <w:rPr>
                <w:rFonts w:hint="eastAsia"/>
              </w:rPr>
              <w:t>）对防护设施和应急救援设施加强管理，及时对防护设施和应急救援设施进行维修维护，保证其正常运转。</w:t>
            </w:r>
          </w:p>
          <w:p w:rsidR="00137025" w:rsidRDefault="00137025" w:rsidP="002A5CB6">
            <w:pPr>
              <w:outlineLvl w:val="2"/>
              <w:rPr>
                <w:rFonts w:hint="eastAsia"/>
              </w:rPr>
            </w:pPr>
            <w:r>
              <w:rPr>
                <w:rFonts w:hint="eastAsia"/>
              </w:rPr>
              <w:t>（</w:t>
            </w:r>
            <w:r>
              <w:rPr>
                <w:rFonts w:hint="eastAsia"/>
              </w:rPr>
              <w:t>3</w:t>
            </w:r>
            <w:r>
              <w:rPr>
                <w:rFonts w:hint="eastAsia"/>
              </w:rPr>
              <w:t>）定期进行作业场所职业病危害因素检测，每年至少委托具有有相应资质的职业卫生技术服务机构，进行一次职业病危害因素检测，并将检测结果进行公示。</w:t>
            </w:r>
          </w:p>
          <w:p w:rsidR="00137025" w:rsidRDefault="00137025" w:rsidP="002A5CB6">
            <w:pPr>
              <w:outlineLvl w:val="2"/>
              <w:rPr>
                <w:rFonts w:hint="eastAsia"/>
              </w:rPr>
            </w:pPr>
            <w:r>
              <w:rPr>
                <w:rFonts w:hint="eastAsia"/>
              </w:rPr>
              <w:t>（</w:t>
            </w:r>
            <w:r>
              <w:rPr>
                <w:rFonts w:hint="eastAsia"/>
              </w:rPr>
              <w:t>4</w:t>
            </w:r>
            <w:r>
              <w:rPr>
                <w:rFonts w:hint="eastAsia"/>
              </w:rPr>
              <w:t>）接触职业病危害的劳动者主要培训内容：国家职业病防治法规基本知识，本单位职业卫生管理制度和岗位操作规程，所从事岗位的主要职业病危害因素和防范措施，个人劳动防护用品的使用和维护，劳动者的职业卫生保护权利与义务等。初次培训时间不得少于</w:t>
            </w:r>
            <w:r>
              <w:rPr>
                <w:rFonts w:hint="eastAsia"/>
              </w:rPr>
              <w:t>8</w:t>
            </w:r>
            <w:r>
              <w:rPr>
                <w:rFonts w:hint="eastAsia"/>
              </w:rPr>
              <w:t>学时，继续教育不得少于</w:t>
            </w:r>
            <w:r>
              <w:rPr>
                <w:rFonts w:hint="eastAsia"/>
              </w:rPr>
              <w:t>4</w:t>
            </w:r>
            <w:r>
              <w:rPr>
                <w:rFonts w:hint="eastAsia"/>
              </w:rPr>
              <w:t>课时。</w:t>
            </w:r>
          </w:p>
          <w:p w:rsidR="00137025" w:rsidRDefault="00137025" w:rsidP="002A5CB6">
            <w:pPr>
              <w:outlineLvl w:val="2"/>
              <w:rPr>
                <w:rFonts w:hint="eastAsia"/>
              </w:rPr>
            </w:pPr>
            <w:r>
              <w:rPr>
                <w:rFonts w:hint="eastAsia"/>
              </w:rPr>
              <w:t>（</w:t>
            </w:r>
            <w:r>
              <w:rPr>
                <w:rFonts w:hint="eastAsia"/>
              </w:rPr>
              <w:t>5</w:t>
            </w:r>
            <w:r>
              <w:rPr>
                <w:rFonts w:hint="eastAsia"/>
              </w:rPr>
              <w:t>）警示标示应设置在工作场所入口处即产生职业病危害的作业岗位或设备附近。</w:t>
            </w:r>
          </w:p>
          <w:p w:rsidR="00137025" w:rsidRDefault="00137025" w:rsidP="002A5CB6">
            <w:pPr>
              <w:outlineLvl w:val="2"/>
              <w:rPr>
                <w:rFonts w:hint="eastAsia"/>
              </w:rPr>
            </w:pPr>
            <w:r>
              <w:rPr>
                <w:rFonts w:hint="eastAsia"/>
              </w:rPr>
              <w:t>（</w:t>
            </w:r>
            <w:r>
              <w:rPr>
                <w:rFonts w:hint="eastAsia"/>
              </w:rPr>
              <w:t>6</w:t>
            </w:r>
            <w:r>
              <w:rPr>
                <w:rFonts w:hint="eastAsia"/>
              </w:rPr>
              <w:t>）企业应将工作场所职业病危害因素检测结果、检测日期、检测机构名称以公告栏形式在作业场所公示。</w:t>
            </w:r>
          </w:p>
          <w:p w:rsidR="00137025" w:rsidRDefault="00137025" w:rsidP="002A5CB6">
            <w:pPr>
              <w:outlineLvl w:val="2"/>
              <w:rPr>
                <w:rFonts w:hint="eastAsia"/>
              </w:rPr>
            </w:pPr>
            <w:r>
              <w:rPr>
                <w:rFonts w:hint="eastAsia"/>
              </w:rPr>
              <w:t>5</w:t>
            </w:r>
            <w:r>
              <w:rPr>
                <w:rFonts w:hint="eastAsia"/>
              </w:rPr>
              <w:t>职业健康监护</w:t>
            </w:r>
          </w:p>
          <w:p w:rsidR="00137025" w:rsidRDefault="00137025" w:rsidP="002A5CB6">
            <w:pPr>
              <w:outlineLvl w:val="2"/>
              <w:rPr>
                <w:rFonts w:hint="eastAsia"/>
              </w:rPr>
            </w:pPr>
            <w:r>
              <w:rPr>
                <w:rFonts w:hint="eastAsia"/>
              </w:rPr>
              <w:t>企业需进一步落实职业健康检查制度，加强职业健康监护工作，严格按照《职业健康监护技术规范》（</w:t>
            </w:r>
            <w:r>
              <w:rPr>
                <w:rFonts w:hint="eastAsia"/>
              </w:rPr>
              <w:t>GBZ188-2014</w:t>
            </w:r>
            <w:r>
              <w:rPr>
                <w:rFonts w:hint="eastAsia"/>
              </w:rPr>
              <w:t>）的要求对上岗前、在岗期间及离岗时作业人员进行职业健康检查，体检项目应包括所有接触的职业病危害因素，并将检查结果书面告知劳动者，做到一人一档。加强对作业人员必要的防护用品发放和职业健康监护工作。对检查异常者，务必复查，如发现疑似职业病及职业禁忌证，调离或暂时脱离原岗位，妥善安置。经复查若确诊为职业病，企业应该按照《职业健康监护技术规范》（</w:t>
            </w:r>
            <w:r>
              <w:rPr>
                <w:rFonts w:hint="eastAsia"/>
              </w:rPr>
              <w:t>GBZ188- 2014</w:t>
            </w:r>
            <w:r>
              <w:rPr>
                <w:rFonts w:hint="eastAsia"/>
              </w:rPr>
              <w:t>）的要求给予积极治疗和定期检查并妥善安置。</w:t>
            </w:r>
          </w:p>
          <w:p w:rsidR="00137025" w:rsidRDefault="00137025" w:rsidP="002A5CB6">
            <w:pPr>
              <w:outlineLvl w:val="2"/>
              <w:rPr>
                <w:rFonts w:hint="eastAsia"/>
              </w:rPr>
            </w:pPr>
            <w:r>
              <w:rPr>
                <w:rFonts w:hint="eastAsia"/>
              </w:rPr>
              <w:t xml:space="preserve">6 </w:t>
            </w:r>
            <w:r>
              <w:rPr>
                <w:rFonts w:hint="eastAsia"/>
              </w:rPr>
              <w:t>职业病危害因素申报</w:t>
            </w:r>
          </w:p>
          <w:p w:rsidR="00137025" w:rsidRDefault="00137025" w:rsidP="002A5CB6">
            <w:pPr>
              <w:outlineLvl w:val="2"/>
              <w:rPr>
                <w:rFonts w:hint="eastAsia"/>
              </w:rPr>
            </w:pPr>
            <w:r>
              <w:rPr>
                <w:rFonts w:hint="eastAsia"/>
              </w:rPr>
              <w:t>本项目为新建项目，根据《职业病危害项目申报办法》第八条规定，本项目自建设项目竣工验收之日起</w:t>
            </w:r>
            <w:r>
              <w:rPr>
                <w:rFonts w:hint="eastAsia"/>
              </w:rPr>
              <w:t>30</w:t>
            </w:r>
            <w:r>
              <w:rPr>
                <w:rFonts w:hint="eastAsia"/>
              </w:rPr>
              <w:t>日内进行职业病危害因素申报。</w:t>
            </w:r>
          </w:p>
          <w:p w:rsidR="00137025" w:rsidRDefault="00137025" w:rsidP="002A5CB6">
            <w:pPr>
              <w:outlineLvl w:val="2"/>
              <w:rPr>
                <w:rFonts w:hint="eastAsia"/>
              </w:rPr>
            </w:pPr>
            <w:r>
              <w:rPr>
                <w:rFonts w:hint="eastAsia"/>
              </w:rPr>
              <w:t>7</w:t>
            </w:r>
            <w:r>
              <w:rPr>
                <w:rFonts w:hint="eastAsia"/>
              </w:rPr>
              <w:t>外委作业的职业病防治建议</w:t>
            </w:r>
          </w:p>
          <w:p w:rsidR="00137025" w:rsidRPr="00AE3FC9" w:rsidRDefault="00137025" w:rsidP="002A5CB6">
            <w:pPr>
              <w:outlineLvl w:val="2"/>
              <w:rPr>
                <w:rFonts w:hint="eastAsia"/>
              </w:rPr>
            </w:pPr>
            <w:r>
              <w:rPr>
                <w:rFonts w:hint="eastAsia"/>
              </w:rPr>
              <w:t>企业在进行工程外委外包时，要对承包工程的单位资质、人员资质、技术装备状况等进行严格审查，不得将工程发包给不具备相应资质和没有职业病防护条件的单位。要加强对外委外包工程的职业健康管理，将外委外包单位和人员纳入职业卫生管理范围，要求外委外包单位进行劳动合同告知、职业健康监护及个体防护用品的发放等。加强对外委外包单位作业现场的日常巡查检查，发现作业单位违反职业危害防治操作规程或施工人员不佩戴防护用品的，要立即进行纠正并采取相应的防护措施</w:t>
            </w:r>
          </w:p>
        </w:tc>
      </w:tr>
      <w:tr w:rsidR="00137025" w:rsidRPr="0073043A" w:rsidTr="002A5CB6">
        <w:trPr>
          <w:trHeight w:val="2894"/>
          <w:jc w:val="center"/>
        </w:trPr>
        <w:tc>
          <w:tcPr>
            <w:tcW w:w="822" w:type="pct"/>
            <w:tcBorders>
              <w:left w:val="single" w:sz="12" w:space="0" w:color="000000"/>
              <w:bottom w:val="single" w:sz="12" w:space="0" w:color="000000"/>
            </w:tcBorders>
          </w:tcPr>
          <w:p w:rsidR="00137025" w:rsidRPr="0073043A" w:rsidRDefault="00137025" w:rsidP="002A5CB6">
            <w:pPr>
              <w:spacing w:line="420" w:lineRule="exact"/>
              <w:rPr>
                <w:rFonts w:ascii="宋体" w:hAnsi="宋体"/>
                <w:szCs w:val="21"/>
              </w:rPr>
            </w:pPr>
            <w:r w:rsidRPr="0073043A">
              <w:rPr>
                <w:rFonts w:ascii="宋体" w:hAnsi="宋体" w:hint="eastAsia"/>
                <w:szCs w:val="21"/>
              </w:rPr>
              <w:lastRenderedPageBreak/>
              <w:t>技术审查专家组评审意见</w:t>
            </w:r>
          </w:p>
        </w:tc>
        <w:tc>
          <w:tcPr>
            <w:tcW w:w="4178" w:type="pct"/>
            <w:gridSpan w:val="5"/>
            <w:tcBorders>
              <w:bottom w:val="single" w:sz="12" w:space="0" w:color="000000"/>
              <w:right w:val="single" w:sz="12" w:space="0" w:color="000000"/>
            </w:tcBorders>
          </w:tcPr>
          <w:p w:rsidR="00137025" w:rsidRPr="0073043A" w:rsidRDefault="00137025" w:rsidP="002A5CB6">
            <w:pPr>
              <w:autoSpaceDE w:val="0"/>
              <w:autoSpaceDN w:val="0"/>
              <w:adjustRightInd w:val="0"/>
              <w:jc w:val="left"/>
              <w:rPr>
                <w:rFonts w:ascii="宋体" w:hAnsi="宋体" w:hint="eastAsia"/>
                <w:szCs w:val="21"/>
              </w:rPr>
            </w:pPr>
            <w:r w:rsidRPr="0073043A">
              <w:rPr>
                <w:rFonts w:ascii="宋体" w:hAnsi="宋体" w:hint="eastAsia"/>
                <w:szCs w:val="21"/>
              </w:rPr>
              <w:t>一、</w:t>
            </w:r>
            <w:r>
              <w:rPr>
                <w:rFonts w:ascii="宋体" w:hAnsi="宋体" w:hint="eastAsia"/>
                <w:szCs w:val="21"/>
              </w:rPr>
              <w:t>专家组审查意见</w:t>
            </w:r>
          </w:p>
          <w:p w:rsidR="00137025" w:rsidRPr="00131761" w:rsidRDefault="00137025" w:rsidP="002A5CB6">
            <w:pPr>
              <w:autoSpaceDE w:val="0"/>
              <w:autoSpaceDN w:val="0"/>
              <w:adjustRightInd w:val="0"/>
              <w:jc w:val="left"/>
              <w:outlineLvl w:val="2"/>
              <w:rPr>
                <w:rFonts w:ascii="宋体" w:hAnsi="宋体" w:hint="eastAsia"/>
                <w:szCs w:val="21"/>
              </w:rPr>
            </w:pPr>
            <w:r w:rsidRPr="00131761">
              <w:rPr>
                <w:rFonts w:ascii="宋体" w:hAnsi="宋体" w:hint="eastAsia"/>
                <w:szCs w:val="21"/>
              </w:rPr>
              <w:t>对《控制效果评价报告》的审查意见</w:t>
            </w:r>
          </w:p>
          <w:p w:rsidR="00137025" w:rsidRDefault="00137025" w:rsidP="002A5CB6">
            <w:pPr>
              <w:autoSpaceDE w:val="0"/>
              <w:autoSpaceDN w:val="0"/>
              <w:adjustRightInd w:val="0"/>
              <w:spacing w:line="380" w:lineRule="atLeast"/>
              <w:jc w:val="left"/>
              <w:rPr>
                <w:rFonts w:ascii="宋体" w:hAnsi="宋体" w:hint="eastAsia"/>
                <w:szCs w:val="21"/>
              </w:rPr>
            </w:pPr>
            <w:r w:rsidRPr="00E25072">
              <w:rPr>
                <w:rFonts w:ascii="宋体" w:hAnsi="宋体" w:hint="eastAsia"/>
                <w:szCs w:val="21"/>
              </w:rPr>
              <w:t>本项目《控评报告》采用了现场调查法、检测检验法、检查表法等评价方法，分析了该工程在生产运行过程中作业人员的职业病危害因素接触水平及职业健康影响，并对该项目职业病危害进行了综合分析、定性评价。评价方法选择得当，内容比较全面，提出的控制职业病危害的措施基本可行，基本符合《建设项目职业病危害控制效果评价编制要求》（ZW-JB-2014-003）的要求</w:t>
            </w:r>
            <w:r w:rsidRPr="00105CE3">
              <w:rPr>
                <w:rFonts w:ascii="宋体" w:hAnsi="宋体" w:hint="eastAsia"/>
                <w:szCs w:val="21"/>
              </w:rPr>
              <w:t>。</w:t>
            </w:r>
          </w:p>
          <w:p w:rsidR="00137025" w:rsidRPr="0073043A" w:rsidRDefault="00137025" w:rsidP="002A5CB6">
            <w:pPr>
              <w:autoSpaceDE w:val="0"/>
              <w:autoSpaceDN w:val="0"/>
              <w:adjustRightInd w:val="0"/>
              <w:jc w:val="left"/>
              <w:rPr>
                <w:rFonts w:ascii="宋体" w:hAnsi="宋体" w:hint="eastAsia"/>
                <w:szCs w:val="21"/>
              </w:rPr>
            </w:pPr>
            <w:r>
              <w:rPr>
                <w:rFonts w:ascii="宋体" w:hAnsi="宋体" w:hint="eastAsia"/>
                <w:szCs w:val="21"/>
              </w:rPr>
              <w:t>二</w:t>
            </w:r>
            <w:r w:rsidRPr="0073043A">
              <w:rPr>
                <w:rFonts w:ascii="宋体" w:hAnsi="宋体" w:hint="eastAsia"/>
                <w:szCs w:val="21"/>
              </w:rPr>
              <w:t>、</w:t>
            </w:r>
            <w:r>
              <w:rPr>
                <w:rFonts w:ascii="宋体" w:hAnsi="宋体" w:hint="eastAsia"/>
                <w:szCs w:val="21"/>
              </w:rPr>
              <w:t>专家组建议</w:t>
            </w:r>
          </w:p>
          <w:p w:rsidR="00137025" w:rsidRPr="00DE417E" w:rsidRDefault="00137025" w:rsidP="002A5CB6">
            <w:pPr>
              <w:autoSpaceDE w:val="0"/>
              <w:autoSpaceDN w:val="0"/>
              <w:adjustRightInd w:val="0"/>
              <w:spacing w:line="380" w:lineRule="atLeast"/>
              <w:jc w:val="left"/>
              <w:rPr>
                <w:rFonts w:ascii="宋体" w:hAnsi="宋体" w:hint="eastAsia"/>
                <w:szCs w:val="21"/>
              </w:rPr>
            </w:pPr>
            <w:r w:rsidRPr="00D9541C">
              <w:rPr>
                <w:rFonts w:ascii="宋体" w:hAnsi="宋体" w:hint="eastAsia"/>
                <w:szCs w:val="21"/>
              </w:rPr>
              <w:t>1.</w:t>
            </w:r>
            <w:r>
              <w:rPr>
                <w:rFonts w:hint="eastAsia"/>
              </w:rPr>
              <w:t xml:space="preserve"> </w:t>
            </w:r>
            <w:r w:rsidRPr="00DE417E">
              <w:rPr>
                <w:rFonts w:ascii="宋体" w:hAnsi="宋体" w:hint="eastAsia"/>
                <w:szCs w:val="21"/>
              </w:rPr>
              <w:t>1.完善项目概况、项目周边情况的介绍，明确评价范围；</w:t>
            </w:r>
          </w:p>
          <w:p w:rsidR="00137025" w:rsidRPr="00DE417E" w:rsidRDefault="00137025" w:rsidP="002A5CB6">
            <w:pPr>
              <w:autoSpaceDE w:val="0"/>
              <w:autoSpaceDN w:val="0"/>
              <w:adjustRightInd w:val="0"/>
              <w:spacing w:line="380" w:lineRule="atLeast"/>
              <w:jc w:val="left"/>
              <w:rPr>
                <w:rFonts w:ascii="宋体" w:hAnsi="宋体" w:hint="eastAsia"/>
                <w:szCs w:val="21"/>
              </w:rPr>
            </w:pPr>
            <w:r w:rsidRPr="00DE417E">
              <w:rPr>
                <w:rFonts w:ascii="宋体" w:hAnsi="宋体" w:hint="eastAsia"/>
                <w:szCs w:val="21"/>
              </w:rPr>
              <w:t>2. 补充《洁净厂房设计规范》（GB50073-2013）、《危险化学品单位应急救援物资配备要求》（GB30077-2013）、《危险品作业场所安全警示标志规范》（AQ3047-2013）、《化工企业劳动防护用品选用及配备》（AQ3048-2013）、《生产安全事故应急演练评估规范》（AQ9009-2015）、《化工企业安全卫生设计规范》（HG20571-2014）等法律法规、标准规范作为评价依据；</w:t>
            </w:r>
          </w:p>
          <w:p w:rsidR="00137025" w:rsidRPr="00DE417E" w:rsidRDefault="00137025" w:rsidP="002A5CB6">
            <w:pPr>
              <w:autoSpaceDE w:val="0"/>
              <w:autoSpaceDN w:val="0"/>
              <w:adjustRightInd w:val="0"/>
              <w:spacing w:line="380" w:lineRule="atLeast"/>
              <w:jc w:val="left"/>
              <w:rPr>
                <w:rFonts w:ascii="宋体" w:hAnsi="宋体" w:hint="eastAsia"/>
                <w:szCs w:val="21"/>
              </w:rPr>
            </w:pPr>
            <w:r w:rsidRPr="00DE417E">
              <w:rPr>
                <w:rFonts w:ascii="宋体" w:hAnsi="宋体" w:hint="eastAsia"/>
                <w:szCs w:val="21"/>
              </w:rPr>
              <w:t>3.细化完善设备设施布局介绍，细化项目选址、总体布局和设备布局、建构筑物、生产过程、主要工序、防尘防毒、辅助用室、安全卫生检测机构、职业病防治机构的调查、分析与评价；</w:t>
            </w:r>
          </w:p>
          <w:p w:rsidR="00137025" w:rsidRPr="00DE417E" w:rsidRDefault="00137025" w:rsidP="002A5CB6">
            <w:pPr>
              <w:autoSpaceDE w:val="0"/>
              <w:autoSpaceDN w:val="0"/>
              <w:adjustRightInd w:val="0"/>
              <w:spacing w:line="380" w:lineRule="atLeast"/>
              <w:jc w:val="left"/>
              <w:rPr>
                <w:rFonts w:ascii="宋体" w:hAnsi="宋体" w:hint="eastAsia"/>
                <w:szCs w:val="21"/>
              </w:rPr>
            </w:pPr>
            <w:r w:rsidRPr="00DE417E">
              <w:rPr>
                <w:rFonts w:ascii="宋体" w:hAnsi="宋体" w:hint="eastAsia"/>
                <w:szCs w:val="21"/>
              </w:rPr>
              <w:t>4.依据《洁净厂房设计规范》（GB50073-2013），对空气净化、噪声控制、给水排水、室内装修、工业管道、电气单元的调查评价；</w:t>
            </w:r>
          </w:p>
          <w:p w:rsidR="00137025" w:rsidRPr="00DE417E" w:rsidRDefault="00137025" w:rsidP="002A5CB6">
            <w:pPr>
              <w:autoSpaceDE w:val="0"/>
              <w:autoSpaceDN w:val="0"/>
              <w:adjustRightInd w:val="0"/>
              <w:spacing w:line="380" w:lineRule="atLeast"/>
              <w:jc w:val="left"/>
              <w:rPr>
                <w:rFonts w:ascii="宋体" w:hAnsi="宋体" w:hint="eastAsia"/>
                <w:szCs w:val="21"/>
              </w:rPr>
            </w:pPr>
            <w:r w:rsidRPr="00DE417E">
              <w:rPr>
                <w:rFonts w:ascii="宋体" w:hAnsi="宋体" w:hint="eastAsia"/>
                <w:szCs w:val="21"/>
              </w:rPr>
              <w:t>5.补充完善职业卫生危害因素辨识表和防护设施一览表，并对防护设施符合性补充评价；</w:t>
            </w:r>
          </w:p>
          <w:p w:rsidR="00137025" w:rsidRPr="00DE417E" w:rsidRDefault="00137025" w:rsidP="002A5CB6">
            <w:pPr>
              <w:autoSpaceDE w:val="0"/>
              <w:autoSpaceDN w:val="0"/>
              <w:adjustRightInd w:val="0"/>
              <w:spacing w:line="380" w:lineRule="atLeast"/>
              <w:jc w:val="left"/>
              <w:rPr>
                <w:rFonts w:ascii="宋体" w:hAnsi="宋体" w:hint="eastAsia"/>
                <w:szCs w:val="21"/>
              </w:rPr>
            </w:pPr>
            <w:r w:rsidRPr="00DE417E">
              <w:rPr>
                <w:rFonts w:ascii="宋体" w:hAnsi="宋体" w:hint="eastAsia"/>
                <w:szCs w:val="21"/>
              </w:rPr>
              <w:t>6.补充评价《职业病防护设施设计专篇》的执行情况，补充地哦啊好擦项目职业卫生投资使用情况；</w:t>
            </w:r>
          </w:p>
          <w:p w:rsidR="00137025" w:rsidRPr="00DE417E" w:rsidRDefault="00137025" w:rsidP="002A5CB6">
            <w:pPr>
              <w:autoSpaceDE w:val="0"/>
              <w:autoSpaceDN w:val="0"/>
              <w:adjustRightInd w:val="0"/>
              <w:spacing w:line="380" w:lineRule="atLeast"/>
              <w:jc w:val="left"/>
              <w:rPr>
                <w:rFonts w:ascii="宋体" w:hAnsi="宋体" w:hint="eastAsia"/>
                <w:szCs w:val="21"/>
              </w:rPr>
            </w:pPr>
            <w:r w:rsidRPr="00DE417E">
              <w:rPr>
                <w:rFonts w:ascii="宋体" w:hAnsi="宋体" w:hint="eastAsia"/>
                <w:szCs w:val="21"/>
              </w:rPr>
              <w:t>7.对建设项目公用工程中供排水、供电、供热、制冷、空压、消防、清洁下水、通排风、职业卫生管理、事故应急、维修等补充分析评价；对利旧设备的职业病防护设施补充评价；</w:t>
            </w:r>
          </w:p>
          <w:p w:rsidR="00137025" w:rsidRPr="00DE417E" w:rsidRDefault="00137025" w:rsidP="002A5CB6">
            <w:pPr>
              <w:autoSpaceDE w:val="0"/>
              <w:autoSpaceDN w:val="0"/>
              <w:adjustRightInd w:val="0"/>
              <w:spacing w:line="380" w:lineRule="atLeast"/>
              <w:jc w:val="left"/>
              <w:rPr>
                <w:rFonts w:ascii="宋体" w:hAnsi="宋体" w:hint="eastAsia"/>
                <w:szCs w:val="21"/>
              </w:rPr>
            </w:pPr>
            <w:r w:rsidRPr="00DE417E">
              <w:rPr>
                <w:rFonts w:ascii="宋体" w:hAnsi="宋体" w:hint="eastAsia"/>
                <w:szCs w:val="21"/>
              </w:rPr>
              <w:t>8.补充氨水、乙醇、甲醛等危险化学品的储存与供应单元的防毒设施调查；</w:t>
            </w:r>
          </w:p>
          <w:p w:rsidR="00137025" w:rsidRPr="00DE417E" w:rsidRDefault="00137025" w:rsidP="002A5CB6">
            <w:pPr>
              <w:autoSpaceDE w:val="0"/>
              <w:autoSpaceDN w:val="0"/>
              <w:adjustRightInd w:val="0"/>
              <w:spacing w:line="380" w:lineRule="atLeast"/>
              <w:jc w:val="left"/>
              <w:rPr>
                <w:rFonts w:ascii="宋体" w:hAnsi="宋体" w:hint="eastAsia"/>
                <w:szCs w:val="21"/>
              </w:rPr>
            </w:pPr>
            <w:r w:rsidRPr="00DE417E">
              <w:rPr>
                <w:rFonts w:ascii="宋体" w:hAnsi="宋体" w:hint="eastAsia"/>
                <w:szCs w:val="21"/>
              </w:rPr>
              <w:t>9.补充试生产情况的介绍；对周边医院的救治能力进行细化调查；</w:t>
            </w:r>
          </w:p>
          <w:p w:rsidR="00137025" w:rsidRPr="00DE417E" w:rsidRDefault="00137025" w:rsidP="002A5CB6">
            <w:pPr>
              <w:autoSpaceDE w:val="0"/>
              <w:autoSpaceDN w:val="0"/>
              <w:adjustRightInd w:val="0"/>
              <w:spacing w:line="380" w:lineRule="atLeast"/>
              <w:jc w:val="left"/>
              <w:rPr>
                <w:rFonts w:ascii="宋体" w:hAnsi="宋体" w:hint="eastAsia"/>
                <w:szCs w:val="21"/>
              </w:rPr>
            </w:pPr>
            <w:r w:rsidRPr="00DE417E">
              <w:rPr>
                <w:rFonts w:ascii="宋体" w:hAnsi="宋体" w:hint="eastAsia"/>
                <w:szCs w:val="21"/>
              </w:rPr>
              <w:t>10.补充职业卫生风险分级管控与隐患排查治理体系建设相关内容；补充职业卫生管理机构和人员配备情况；</w:t>
            </w:r>
          </w:p>
          <w:p w:rsidR="00137025" w:rsidRPr="00DE417E" w:rsidRDefault="00137025" w:rsidP="002A5CB6">
            <w:pPr>
              <w:autoSpaceDE w:val="0"/>
              <w:autoSpaceDN w:val="0"/>
              <w:adjustRightInd w:val="0"/>
              <w:spacing w:line="380" w:lineRule="atLeast"/>
              <w:jc w:val="left"/>
              <w:rPr>
                <w:rFonts w:ascii="宋体" w:hAnsi="宋体" w:hint="eastAsia"/>
                <w:szCs w:val="21"/>
              </w:rPr>
            </w:pPr>
            <w:r w:rsidRPr="00DE417E">
              <w:rPr>
                <w:rFonts w:ascii="宋体" w:hAnsi="宋体" w:hint="eastAsia"/>
                <w:szCs w:val="21"/>
              </w:rPr>
              <w:t>11.依据《危险化学品单位应急救援物资配备要求》（GB30077-2013），细化应急救援物资的检查、评价；对应急预案的演练情况补充评价；</w:t>
            </w:r>
          </w:p>
          <w:p w:rsidR="00137025" w:rsidRPr="00DE417E" w:rsidRDefault="00137025" w:rsidP="002A5CB6">
            <w:pPr>
              <w:autoSpaceDE w:val="0"/>
              <w:autoSpaceDN w:val="0"/>
              <w:adjustRightInd w:val="0"/>
              <w:spacing w:line="380" w:lineRule="atLeast"/>
              <w:jc w:val="left"/>
              <w:rPr>
                <w:rFonts w:ascii="宋体" w:hAnsi="宋体" w:hint="eastAsia"/>
                <w:szCs w:val="21"/>
              </w:rPr>
            </w:pPr>
            <w:r w:rsidRPr="00DE417E">
              <w:rPr>
                <w:rFonts w:ascii="宋体" w:hAnsi="宋体" w:hint="eastAsia"/>
                <w:szCs w:val="21"/>
              </w:rPr>
              <w:t>12.依据“安监总厅安健[2014]111号”和《化学品作业场所安全警示标志规范》（AQ3047-2013），细化职业危害告知与警示标识的检查、建议；</w:t>
            </w:r>
          </w:p>
          <w:p w:rsidR="00137025" w:rsidRPr="00DE417E" w:rsidRDefault="00137025" w:rsidP="002A5CB6">
            <w:pPr>
              <w:autoSpaceDE w:val="0"/>
              <w:autoSpaceDN w:val="0"/>
              <w:adjustRightInd w:val="0"/>
              <w:spacing w:line="380" w:lineRule="atLeast"/>
              <w:jc w:val="left"/>
              <w:rPr>
                <w:rFonts w:ascii="宋体" w:hAnsi="宋体" w:hint="eastAsia"/>
                <w:szCs w:val="21"/>
              </w:rPr>
            </w:pPr>
            <w:r w:rsidRPr="00DE417E">
              <w:rPr>
                <w:rFonts w:ascii="宋体" w:hAnsi="宋体" w:hint="eastAsia"/>
                <w:szCs w:val="21"/>
              </w:rPr>
              <w:t>13.依据《用人单位劳动防护用品管理规范》（安监总厅安健[2018]3号）、《化工企业劳动防护用品选用及配备》（AQ3048-2013），对建设项目从业人员劳动用品的配备情况进行符合性检查评价；</w:t>
            </w:r>
          </w:p>
          <w:p w:rsidR="00137025" w:rsidRPr="00DE417E" w:rsidRDefault="00137025" w:rsidP="002A5CB6">
            <w:pPr>
              <w:autoSpaceDE w:val="0"/>
              <w:autoSpaceDN w:val="0"/>
              <w:adjustRightInd w:val="0"/>
              <w:spacing w:line="380" w:lineRule="atLeast"/>
              <w:jc w:val="left"/>
              <w:rPr>
                <w:rFonts w:ascii="宋体" w:hAnsi="宋体" w:hint="eastAsia"/>
                <w:szCs w:val="21"/>
              </w:rPr>
            </w:pPr>
            <w:r w:rsidRPr="00DE417E">
              <w:rPr>
                <w:rFonts w:ascii="宋体" w:hAnsi="宋体" w:hint="eastAsia"/>
                <w:szCs w:val="21"/>
              </w:rPr>
              <w:lastRenderedPageBreak/>
              <w:t>14.依据GBZ188的相关要求，补充说明建设单位职业健康查体项目，补充职业病查体要求一览表；</w:t>
            </w:r>
          </w:p>
          <w:p w:rsidR="00137025" w:rsidRPr="00DE417E" w:rsidRDefault="00137025" w:rsidP="002A5CB6">
            <w:pPr>
              <w:autoSpaceDE w:val="0"/>
              <w:autoSpaceDN w:val="0"/>
              <w:adjustRightInd w:val="0"/>
              <w:spacing w:line="380" w:lineRule="atLeast"/>
              <w:jc w:val="left"/>
              <w:rPr>
                <w:rFonts w:ascii="宋体" w:hAnsi="宋体" w:hint="eastAsia"/>
                <w:szCs w:val="21"/>
              </w:rPr>
            </w:pPr>
            <w:r w:rsidRPr="00DE417E">
              <w:rPr>
                <w:rFonts w:ascii="宋体" w:hAnsi="宋体" w:hint="eastAsia"/>
                <w:szCs w:val="21"/>
              </w:rPr>
              <w:t>15.附项目设计、施工、监理和设备安装单位的单位资质证书，规范的总平面布置图、周边环境事业图等附件；</w:t>
            </w:r>
          </w:p>
          <w:p w:rsidR="00137025" w:rsidRPr="008F0D6F" w:rsidRDefault="00137025" w:rsidP="002A5CB6">
            <w:pPr>
              <w:autoSpaceDE w:val="0"/>
              <w:autoSpaceDN w:val="0"/>
              <w:adjustRightInd w:val="0"/>
              <w:spacing w:line="380" w:lineRule="atLeast"/>
              <w:jc w:val="left"/>
              <w:rPr>
                <w:rFonts w:ascii="宋体" w:hAnsi="宋体" w:hint="eastAsia"/>
                <w:szCs w:val="21"/>
              </w:rPr>
            </w:pPr>
            <w:r w:rsidRPr="00DE417E">
              <w:rPr>
                <w:rFonts w:ascii="宋体" w:hAnsi="宋体" w:hint="eastAsia"/>
                <w:szCs w:val="21"/>
              </w:rPr>
              <w:t>16.专家提出的其他意见和建议</w:t>
            </w:r>
          </w:p>
          <w:p w:rsidR="00137025" w:rsidRPr="00FF3F6D" w:rsidRDefault="00137025" w:rsidP="002A5CB6">
            <w:pPr>
              <w:autoSpaceDE w:val="0"/>
              <w:autoSpaceDN w:val="0"/>
              <w:adjustRightInd w:val="0"/>
              <w:ind w:firstLineChars="200" w:firstLine="420"/>
              <w:jc w:val="left"/>
              <w:rPr>
                <w:rFonts w:ascii="宋体" w:hAnsi="宋体" w:hint="eastAsia"/>
                <w:szCs w:val="21"/>
              </w:rPr>
            </w:pPr>
            <w:r w:rsidRPr="00FF3F6D">
              <w:rPr>
                <w:rFonts w:ascii="宋体" w:hAnsi="宋体" w:hint="eastAsia"/>
                <w:szCs w:val="21"/>
              </w:rPr>
              <w:t>评价机构按专家组意见对《控制效果评价报告》修改完善,建议修改后通过；</w:t>
            </w:r>
          </w:p>
          <w:p w:rsidR="00137025" w:rsidRPr="0073043A" w:rsidRDefault="00137025" w:rsidP="002A5CB6">
            <w:pPr>
              <w:autoSpaceDE w:val="0"/>
              <w:autoSpaceDN w:val="0"/>
              <w:adjustRightInd w:val="0"/>
              <w:ind w:firstLineChars="200" w:firstLine="420"/>
              <w:jc w:val="left"/>
              <w:rPr>
                <w:rFonts w:ascii="宋体" w:hAnsi="宋体" w:hint="eastAsia"/>
                <w:szCs w:val="21"/>
              </w:rPr>
            </w:pPr>
            <w:r w:rsidRPr="00FF3F6D">
              <w:rPr>
                <w:rFonts w:ascii="宋体" w:hAnsi="宋体" w:hint="eastAsia"/>
                <w:szCs w:val="21"/>
              </w:rPr>
              <w:t>建设单位应按专家组意见及修改后的《控制效果评价报告》提出的建议对职业病危害防护措施进行整改完善，建议整改后通过职业病防护设施竣工验收；建设单位应当形成职业病危害控制效果评价和职业病防护设施验收工作过程书面报告，在验收完成之日起</w:t>
            </w:r>
            <w:r w:rsidRPr="00FF3F6D">
              <w:rPr>
                <w:rFonts w:ascii="宋体" w:hAnsi="宋体"/>
                <w:szCs w:val="21"/>
              </w:rPr>
              <w:t>20</w:t>
            </w:r>
            <w:r w:rsidRPr="00FF3F6D">
              <w:rPr>
                <w:rFonts w:ascii="宋体" w:hAnsi="宋体" w:hint="eastAsia"/>
                <w:szCs w:val="21"/>
              </w:rPr>
              <w:t>日提交安全生产监督管理部门；通过公告栏、网站等方式及时公布《控制效果评价报告》编制单位、评审结论、评审时间及评审意见和职业病防护设施验收时间、验收方案和验收意见等信息。</w:t>
            </w:r>
          </w:p>
        </w:tc>
      </w:tr>
    </w:tbl>
    <w:p w:rsidR="00137025" w:rsidRDefault="00137025" w:rsidP="00137025">
      <w:pPr>
        <w:spacing w:line="560" w:lineRule="exact"/>
        <w:ind w:firstLine="645"/>
        <w:rPr>
          <w:rFonts w:ascii="仿宋_GB2312"/>
          <w:szCs w:val="32"/>
        </w:rPr>
      </w:pPr>
    </w:p>
    <w:p w:rsidR="00137025" w:rsidRPr="00FF1EE1" w:rsidRDefault="00137025" w:rsidP="00137025">
      <w:pPr>
        <w:jc w:val="center"/>
      </w:pPr>
    </w:p>
    <w:p w:rsidR="00FF1EE1" w:rsidRPr="00351A96" w:rsidRDefault="00FF1EE1" w:rsidP="00137025"/>
    <w:sectPr w:rsidR="00FF1EE1" w:rsidRPr="00351A96" w:rsidSect="00597EE7">
      <w:pgSz w:w="11906" w:h="16838"/>
      <w:pgMar w:top="1440" w:right="1418" w:bottom="1440" w:left="1418"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41B46" w:rsidRDefault="00541B46" w:rsidP="00FF1EE1">
      <w:r>
        <w:separator/>
      </w:r>
    </w:p>
  </w:endnote>
  <w:endnote w:type="continuationSeparator" w:id="0">
    <w:p w:rsidR="00541B46" w:rsidRDefault="00541B46" w:rsidP="00FF1EE1">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Angsana New">
    <w:panose1 w:val="02020603050405020304"/>
    <w:charset w:val="00"/>
    <w:family w:val="roman"/>
    <w:pitch w:val="variable"/>
    <w:sig w:usb0="81000003" w:usb1="00000000" w:usb2="00000000" w:usb3="00000000" w:csb0="00010001" w:csb1="00000000"/>
  </w:font>
  <w:font w:name="Courier New">
    <w:panose1 w:val="02070309020205020404"/>
    <w:charset w:val="00"/>
    <w:family w:val="modern"/>
    <w:pitch w:val="fixed"/>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41B46" w:rsidRDefault="00541B46" w:rsidP="00FF1EE1">
      <w:r>
        <w:separator/>
      </w:r>
    </w:p>
  </w:footnote>
  <w:footnote w:type="continuationSeparator" w:id="0">
    <w:p w:rsidR="00541B46" w:rsidRDefault="00541B46" w:rsidP="00FF1EE1">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FF1EE1"/>
    <w:rsid w:val="00020C9D"/>
    <w:rsid w:val="000574E4"/>
    <w:rsid w:val="00076A0D"/>
    <w:rsid w:val="00084894"/>
    <w:rsid w:val="00095587"/>
    <w:rsid w:val="00123A0D"/>
    <w:rsid w:val="00137025"/>
    <w:rsid w:val="0018104A"/>
    <w:rsid w:val="001C32A0"/>
    <w:rsid w:val="00215297"/>
    <w:rsid w:val="00242F91"/>
    <w:rsid w:val="00243F63"/>
    <w:rsid w:val="002A5CB6"/>
    <w:rsid w:val="002B4998"/>
    <w:rsid w:val="002E3569"/>
    <w:rsid w:val="002F4FEC"/>
    <w:rsid w:val="00351A96"/>
    <w:rsid w:val="00382A95"/>
    <w:rsid w:val="0039401B"/>
    <w:rsid w:val="003969A7"/>
    <w:rsid w:val="004065E2"/>
    <w:rsid w:val="00436091"/>
    <w:rsid w:val="00437AB1"/>
    <w:rsid w:val="004C7B14"/>
    <w:rsid w:val="004D700A"/>
    <w:rsid w:val="00537440"/>
    <w:rsid w:val="00541B46"/>
    <w:rsid w:val="00597EE7"/>
    <w:rsid w:val="00677D58"/>
    <w:rsid w:val="007072E3"/>
    <w:rsid w:val="0073043A"/>
    <w:rsid w:val="00736ED4"/>
    <w:rsid w:val="00743F19"/>
    <w:rsid w:val="00793D45"/>
    <w:rsid w:val="007E4DBD"/>
    <w:rsid w:val="00811418"/>
    <w:rsid w:val="008971EA"/>
    <w:rsid w:val="008A7128"/>
    <w:rsid w:val="008B2B1C"/>
    <w:rsid w:val="008F0D6F"/>
    <w:rsid w:val="009376A5"/>
    <w:rsid w:val="00B80013"/>
    <w:rsid w:val="00BB6599"/>
    <w:rsid w:val="00C61DDF"/>
    <w:rsid w:val="00C70264"/>
    <w:rsid w:val="00CB6662"/>
    <w:rsid w:val="00CD1F9B"/>
    <w:rsid w:val="00CF0D0B"/>
    <w:rsid w:val="00D14DA0"/>
    <w:rsid w:val="00D7258B"/>
    <w:rsid w:val="00E21CEC"/>
    <w:rsid w:val="00E23CAB"/>
    <w:rsid w:val="00E75FC4"/>
    <w:rsid w:val="00E93A1C"/>
    <w:rsid w:val="00EE1E02"/>
    <w:rsid w:val="00F15898"/>
    <w:rsid w:val="00F45475"/>
    <w:rsid w:val="00F945AA"/>
    <w:rsid w:val="00F9773D"/>
    <w:rsid w:val="00FF1EE1"/>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metcnv"/>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072E3"/>
    <w:pPr>
      <w:widowControl w:val="0"/>
      <w:jc w:val="both"/>
    </w:pPr>
    <w:rPr>
      <w:kern w:val="2"/>
      <w:sz w:val="21"/>
      <w:szCs w:val="22"/>
    </w:rPr>
  </w:style>
  <w:style w:type="paragraph" w:styleId="2">
    <w:name w:val="heading 2"/>
    <w:aliases w:val="第一层条,Head2A,2,H2,h2,Heading 2 Hidden,Heading 2 CCBS,第一章 标题 2,Titre3,HD2,H21,H22,H23,H24,H25,H26,H27,H28,H29,H210,H211,H212,H221,H231,H241,H251,H261,H271,H281,H291,H2101,H2111,H213,H222,H232,H242,H252,H262,H272,H282,H292,H2102,H2112,H2121,H2211,PIM2"/>
    <w:basedOn w:val="a"/>
    <w:next w:val="a"/>
    <w:link w:val="2Char"/>
    <w:qFormat/>
    <w:rsid w:val="0073043A"/>
    <w:pPr>
      <w:keepNext/>
      <w:keepLines/>
      <w:spacing w:beforeLines="50" w:afterLines="50" w:line="360" w:lineRule="auto"/>
      <w:outlineLvl w:val="1"/>
    </w:pPr>
    <w:rPr>
      <w:rFonts w:ascii="仿宋_GB2312" w:eastAsia="仿宋_GB2312" w:hAnsi="仿宋_GB2312"/>
      <w:b/>
      <w:bCs/>
      <w:sz w:val="28"/>
      <w:szCs w:val="32"/>
    </w:rPr>
  </w:style>
  <w:style w:type="character" w:default="1" w:styleId="a0">
    <w:name w:val="Default Paragraph Font"/>
    <w:uiPriority w:val="1"/>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F1EE1"/>
    <w:pPr>
      <w:pBdr>
        <w:bottom w:val="single" w:sz="6" w:space="1" w:color="auto"/>
      </w:pBdr>
      <w:tabs>
        <w:tab w:val="center" w:pos="4153"/>
        <w:tab w:val="right" w:pos="8306"/>
      </w:tabs>
      <w:snapToGrid w:val="0"/>
      <w:jc w:val="center"/>
    </w:pPr>
    <w:rPr>
      <w:sz w:val="18"/>
      <w:szCs w:val="18"/>
    </w:rPr>
  </w:style>
  <w:style w:type="character" w:customStyle="1" w:styleId="Char">
    <w:name w:val="页眉 Char"/>
    <w:link w:val="a3"/>
    <w:uiPriority w:val="99"/>
    <w:rsid w:val="00FF1EE1"/>
    <w:rPr>
      <w:sz w:val="18"/>
      <w:szCs w:val="18"/>
    </w:rPr>
  </w:style>
  <w:style w:type="paragraph" w:styleId="a4">
    <w:name w:val="footer"/>
    <w:basedOn w:val="a"/>
    <w:link w:val="Char0"/>
    <w:uiPriority w:val="99"/>
    <w:unhideWhenUsed/>
    <w:rsid w:val="00FF1EE1"/>
    <w:pPr>
      <w:tabs>
        <w:tab w:val="center" w:pos="4153"/>
        <w:tab w:val="right" w:pos="8306"/>
      </w:tabs>
      <w:snapToGrid w:val="0"/>
      <w:jc w:val="left"/>
    </w:pPr>
    <w:rPr>
      <w:sz w:val="18"/>
      <w:szCs w:val="18"/>
    </w:rPr>
  </w:style>
  <w:style w:type="character" w:customStyle="1" w:styleId="Char0">
    <w:name w:val="页脚 Char"/>
    <w:link w:val="a4"/>
    <w:uiPriority w:val="99"/>
    <w:rsid w:val="00FF1EE1"/>
    <w:rPr>
      <w:sz w:val="18"/>
      <w:szCs w:val="18"/>
    </w:rPr>
  </w:style>
  <w:style w:type="table" w:styleId="a5">
    <w:name w:val="Table Grid"/>
    <w:basedOn w:val="a1"/>
    <w:uiPriority w:val="59"/>
    <w:rsid w:val="00FF1EE1"/>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2Char">
    <w:name w:val="标题 2 Char"/>
    <w:aliases w:val="第一层条 Char2,Head2A Char2,2 Char1,H2 Char2,h2 Char2,Heading 2 Hidden Char2,Heading 2 CCBS Char2,第一章 标题 2 Char2,Titre3 Char2,HD2 Char2,H21 Char2,H22 Char2,H23 Char2,H24 Char2,H25 Char2,H26 Char2,H27 Char2,H28 Char2,H29 Char1,H210 Char1,H211 Char1"/>
    <w:link w:val="2"/>
    <w:rsid w:val="0073043A"/>
    <w:rPr>
      <w:rFonts w:ascii="仿宋_GB2312" w:eastAsia="仿宋_GB2312" w:hAnsi="仿宋_GB2312"/>
      <w:b/>
      <w:bCs/>
      <w:kern w:val="2"/>
      <w:sz w:val="28"/>
      <w:szCs w:val="32"/>
      <w:lang w:val="en-US" w:eastAsia="zh-CN" w:bidi="ar-SA"/>
    </w:rPr>
  </w:style>
  <w:style w:type="character" w:customStyle="1" w:styleId="Char1">
    <w:name w:val="报告二级标题 Char"/>
    <w:link w:val="a6"/>
    <w:rsid w:val="0073043A"/>
    <w:rPr>
      <w:rFonts w:eastAsia="仿宋_GB2312"/>
      <w:b/>
      <w:bCs/>
      <w:kern w:val="2"/>
      <w:sz w:val="28"/>
      <w:szCs w:val="28"/>
      <w:lang w:bidi="ar-SA"/>
    </w:rPr>
  </w:style>
  <w:style w:type="character" w:customStyle="1" w:styleId="Char2">
    <w:name w:val="正文缩进 Char"/>
    <w:aliases w:val="正文缩进1 Char1,正文（首行缩进两字）1 Char,正文（首行缩进两字）1 Char Char Char Char,正文（首行缩进两字） Char Char Char Char,正文（首行缩进两字） Char Char Char1,表格1 Char,正文缩进 Char Char Char Char,正文缩进 Char Char Char Char Char Char Char Char,正文缩进 Char Char Char1,正文（首 Char"/>
    <w:link w:val="a7"/>
    <w:rsid w:val="0073043A"/>
    <w:rPr>
      <w:rFonts w:eastAsia="宋体" w:cs="Angsana New"/>
      <w:kern w:val="2"/>
      <w:sz w:val="21"/>
      <w:szCs w:val="24"/>
      <w:lang w:val="en-US" w:eastAsia="zh-CN" w:bidi="ar-SA"/>
    </w:rPr>
  </w:style>
  <w:style w:type="character" w:customStyle="1" w:styleId="Char3">
    <w:name w:val="正文首行缩进 Char"/>
    <w:link w:val="a8"/>
    <w:rsid w:val="0073043A"/>
    <w:rPr>
      <w:kern w:val="2"/>
      <w:sz w:val="21"/>
      <w:szCs w:val="22"/>
      <w:lang w:bidi="ar-SA"/>
    </w:rPr>
  </w:style>
  <w:style w:type="character" w:customStyle="1" w:styleId="222Char">
    <w:name w:val="报告222正文 Char"/>
    <w:link w:val="222"/>
    <w:rsid w:val="0073043A"/>
    <w:rPr>
      <w:rFonts w:eastAsia="仿宋_GB2312"/>
      <w:kern w:val="2"/>
      <w:sz w:val="28"/>
      <w:szCs w:val="28"/>
      <w:lang w:bidi="ar-SA"/>
    </w:rPr>
  </w:style>
  <w:style w:type="paragraph" w:styleId="a9">
    <w:name w:val="Body Text"/>
    <w:basedOn w:val="a"/>
    <w:rsid w:val="0073043A"/>
    <w:pPr>
      <w:spacing w:after="120"/>
    </w:pPr>
  </w:style>
  <w:style w:type="paragraph" w:styleId="a8">
    <w:name w:val="Body Text First Indent"/>
    <w:basedOn w:val="a9"/>
    <w:link w:val="Char3"/>
    <w:unhideWhenUsed/>
    <w:rsid w:val="0073043A"/>
    <w:pPr>
      <w:ind w:firstLineChars="100" w:firstLine="420"/>
    </w:pPr>
    <w:rPr>
      <w:rFonts w:ascii="Times New Roman" w:eastAsia="Times New Roman" w:hAnsi="Times New Roman"/>
      <w:lang w:val="en-US" w:eastAsia="zh-CN"/>
    </w:rPr>
  </w:style>
  <w:style w:type="paragraph" w:styleId="a7">
    <w:name w:val="Normal Indent"/>
    <w:aliases w:val="正文缩进1,正文（首行缩进两字）1,正文（首行缩进两字）1 Char Char Char,正文（首行缩进两字） Char Char Char,正文（首行缩进两字） Char Char,表格1,正文缩进 Char Char Char,正文缩进 Char Char Char Char Char Char Char,正文缩进 Char Char,正文（首行缩进两字） Char Char Char Char Char Char Char,正文（首"/>
    <w:basedOn w:val="a"/>
    <w:link w:val="Char2"/>
    <w:rsid w:val="0073043A"/>
    <w:pPr>
      <w:ind w:firstLineChars="200" w:firstLine="420"/>
    </w:pPr>
    <w:rPr>
      <w:rFonts w:ascii="Times New Roman" w:hAnsi="Times New Roman" w:cs="Angsana New"/>
      <w:szCs w:val="24"/>
    </w:rPr>
  </w:style>
  <w:style w:type="paragraph" w:styleId="aa">
    <w:name w:val="Plain Text"/>
    <w:aliases w:val="普通文字"/>
    <w:basedOn w:val="a"/>
    <w:link w:val="Char4"/>
    <w:rsid w:val="0073043A"/>
    <w:rPr>
      <w:rFonts w:ascii="宋体" w:hAnsi="Courier New"/>
      <w:szCs w:val="21"/>
    </w:rPr>
  </w:style>
  <w:style w:type="paragraph" w:customStyle="1" w:styleId="222">
    <w:name w:val="报告222正文"/>
    <w:basedOn w:val="a"/>
    <w:link w:val="222Char"/>
    <w:qFormat/>
    <w:rsid w:val="0073043A"/>
    <w:pPr>
      <w:spacing w:line="500" w:lineRule="exact"/>
      <w:ind w:firstLineChars="200" w:firstLine="560"/>
    </w:pPr>
    <w:rPr>
      <w:rFonts w:ascii="Times New Roman" w:eastAsia="仿宋_GB2312" w:hAnsi="Times New Roman"/>
      <w:sz w:val="28"/>
      <w:szCs w:val="28"/>
      <w:lang w:val="en-US" w:eastAsia="zh-CN"/>
    </w:rPr>
  </w:style>
  <w:style w:type="paragraph" w:customStyle="1" w:styleId="a6">
    <w:name w:val="报告二级标题"/>
    <w:basedOn w:val="2"/>
    <w:link w:val="Char1"/>
    <w:qFormat/>
    <w:rsid w:val="0073043A"/>
    <w:pPr>
      <w:tabs>
        <w:tab w:val="left" w:pos="6660"/>
      </w:tabs>
      <w:spacing w:beforeLines="0" w:afterLines="0" w:line="500" w:lineRule="exact"/>
      <w:jc w:val="left"/>
    </w:pPr>
    <w:rPr>
      <w:rFonts w:ascii="Times New Roman" w:hAnsi="Times New Roman"/>
      <w:szCs w:val="28"/>
      <w:lang w:val="en-US" w:eastAsia="zh-CN"/>
    </w:rPr>
  </w:style>
  <w:style w:type="paragraph" w:customStyle="1" w:styleId="ab">
    <w:name w:val="报告正文"/>
    <w:basedOn w:val="a"/>
    <w:qFormat/>
    <w:rsid w:val="0073043A"/>
    <w:pPr>
      <w:spacing w:line="465" w:lineRule="exact"/>
      <w:ind w:firstLineChars="200" w:firstLine="200"/>
      <w:jc w:val="left"/>
    </w:pPr>
    <w:rPr>
      <w:rFonts w:ascii="Times New Roman" w:eastAsia="仿宋_GB2312" w:hAnsi="Times New Roman" w:cs="宋体"/>
      <w:sz w:val="28"/>
      <w:szCs w:val="20"/>
    </w:rPr>
  </w:style>
  <w:style w:type="character" w:customStyle="1" w:styleId="CharChar22">
    <w:name w:val=" Char Char22"/>
    <w:rsid w:val="00811418"/>
    <w:rPr>
      <w:rFonts w:ascii="仿宋_GB2312" w:eastAsia="仿宋_GB2312" w:hAnsi="仿宋_GB2312"/>
      <w:b/>
      <w:bCs/>
      <w:kern w:val="2"/>
      <w:sz w:val="28"/>
      <w:szCs w:val="32"/>
    </w:rPr>
  </w:style>
  <w:style w:type="character" w:customStyle="1" w:styleId="CharChar13">
    <w:name w:val=" Char Char13"/>
    <w:rsid w:val="00811418"/>
    <w:rPr>
      <w:rFonts w:eastAsia="宋体" w:cs="Angsana New"/>
      <w:kern w:val="2"/>
      <w:sz w:val="21"/>
      <w:szCs w:val="24"/>
      <w:lang w:val="en-US" w:eastAsia="zh-CN" w:bidi="ar-SA"/>
    </w:rPr>
  </w:style>
  <w:style w:type="character" w:customStyle="1" w:styleId="Char4">
    <w:name w:val="纯文本 Char"/>
    <w:aliases w:val="普通文字 Char"/>
    <w:link w:val="aa"/>
    <w:rsid w:val="00811418"/>
    <w:rPr>
      <w:rFonts w:ascii="宋体" w:eastAsia="宋体" w:hAnsi="Courier New"/>
      <w:kern w:val="2"/>
      <w:sz w:val="21"/>
      <w:szCs w:val="21"/>
      <w:lang w:val="en-US" w:eastAsia="zh-CN" w:bidi="ar-SA"/>
    </w:rPr>
  </w:style>
  <w:style w:type="paragraph" w:customStyle="1" w:styleId="p0">
    <w:name w:val="p0"/>
    <w:basedOn w:val="a"/>
    <w:rsid w:val="00811418"/>
    <w:pPr>
      <w:widowControl/>
      <w:spacing w:before="100" w:beforeAutospacing="1" w:after="100" w:afterAutospacing="1"/>
      <w:jc w:val="left"/>
    </w:pPr>
    <w:rPr>
      <w:rFonts w:ascii="宋体" w:hAnsi="宋体" w:cs="宋体"/>
      <w:kern w:val="0"/>
      <w:sz w:val="24"/>
      <w:szCs w:val="24"/>
    </w:rPr>
  </w:style>
  <w:style w:type="character" w:customStyle="1" w:styleId="CharChar3">
    <w:name w:val=" Char Char3"/>
    <w:rsid w:val="00736ED4"/>
    <w:rPr>
      <w:rFonts w:ascii="宋体" w:hAnsi="Courier New" w:cs="Courier New"/>
      <w:kern w:val="2"/>
      <w:sz w:val="21"/>
      <w:szCs w:val="21"/>
    </w:rPr>
  </w:style>
  <w:style w:type="character" w:customStyle="1" w:styleId="Char5">
    <w:name w:val="表名 Char"/>
    <w:link w:val="ac"/>
    <w:rsid w:val="00736ED4"/>
    <w:rPr>
      <w:rFonts w:eastAsia="黑体"/>
      <w:kern w:val="2"/>
      <w:sz w:val="24"/>
      <w:szCs w:val="24"/>
      <w:lang w:val="en-US" w:eastAsia="zh-CN" w:bidi="ar-SA"/>
    </w:rPr>
  </w:style>
  <w:style w:type="paragraph" w:customStyle="1" w:styleId="ac">
    <w:name w:val="表名"/>
    <w:basedOn w:val="a"/>
    <w:next w:val="a"/>
    <w:link w:val="Char5"/>
    <w:rsid w:val="00736ED4"/>
    <w:pPr>
      <w:keepNext/>
      <w:snapToGrid w:val="0"/>
      <w:spacing w:beforeLines="50" w:afterLines="50"/>
      <w:jc w:val="center"/>
    </w:pPr>
    <w:rPr>
      <w:rFonts w:ascii="Times New Roman" w:eastAsia="黑体" w:hAnsi="Times New Roman"/>
      <w:sz w:val="24"/>
      <w:szCs w:val="24"/>
    </w:rPr>
  </w:style>
  <w:style w:type="character" w:customStyle="1" w:styleId="Char6">
    <w:name w:val="第一层条 Char"/>
    <w:aliases w:val="Head2A Char,2 Char,H2 Char,h2 Char,Heading 2 Hidden Char,Heading 2 CCBS Char,第一章 标题 2 Char,Titre3 Char,HD2 Char,H21 Char,H22 Char,H23 Char,H24 Char,H25 Char,H26 Char,H27 Char,H28 Char,H29 Char,H210 Char,H211 Char,H212 Char,H221 Char,H231 Char"/>
    <w:rsid w:val="00D14DA0"/>
    <w:rPr>
      <w:rFonts w:ascii="仿宋_GB2312" w:eastAsia="仿宋_GB2312" w:hAnsi="仿宋_GB2312"/>
      <w:b/>
      <w:bCs/>
      <w:kern w:val="2"/>
      <w:sz w:val="28"/>
      <w:szCs w:val="32"/>
    </w:rPr>
  </w:style>
  <w:style w:type="character" w:customStyle="1" w:styleId="apple-converted-space">
    <w:name w:val="apple-converted-space"/>
    <w:rsid w:val="004065E2"/>
  </w:style>
  <w:style w:type="character" w:customStyle="1" w:styleId="Char7">
    <w:name w:val="表正文 Char"/>
    <w:aliases w:val="正文非缩进 Char,段1 Char,四号 Char,缩进 Char,ALT+Z Char,特点 Char,正文缩进1 Char,±êÌâ2 Char,文本条款 Char,正文 + 宋体 Char,行距: 1.5 倍行距 Char,左  2.57 字符 Char,首行缩进:  0 字符 Char,首行缩进两字 Char,正文（首行缩进两字） Char Char Char Char Char Char Char Char1,正文不缩进 Char,s4 Char,悬挂 Char"/>
    <w:rsid w:val="008971EA"/>
    <w:rPr>
      <w:rFonts w:eastAsia="宋体" w:cs="Angsana New"/>
      <w:kern w:val="2"/>
      <w:sz w:val="21"/>
      <w:szCs w:val="24"/>
      <w:lang w:val="en-US" w:eastAsia="zh-CN" w:bidi="ar-SA"/>
    </w:rPr>
  </w:style>
  <w:style w:type="character" w:customStyle="1" w:styleId="Heading2Char2">
    <w:name w:val="_Heading 2 Char2"/>
    <w:aliases w:val="1.1标题 2 Char2,1.1 Char2,节 Char1,第一层条 Char1,Head2A Char1,H2 Char1,h2 Char1,Heading 2 Hidden Char1,Heading 2 CCBS Char1,第一章 标题 2 Char1,Titre3 Char1,HD2 Char1,H21 Char1,H22 Char1,H23 Char1,H24 Char1,H25 Char1,H26 Char1,H27 Char1,H28 Char1"/>
    <w:rsid w:val="008971EA"/>
    <w:rPr>
      <w:rFonts w:ascii="仿宋_GB2312" w:eastAsia="仿宋_GB2312" w:hAnsi="仿宋_GB2312"/>
      <w:b/>
      <w:bCs/>
      <w:kern w:val="2"/>
      <w:sz w:val="28"/>
      <w:szCs w:val="32"/>
    </w:rPr>
  </w:style>
  <w:style w:type="character" w:customStyle="1" w:styleId="3Char2">
    <w:name w:val="样式3 Char2"/>
    <w:link w:val="3"/>
    <w:rsid w:val="004C7B14"/>
    <w:rPr>
      <w:rFonts w:ascii="宋体" w:eastAsia="宋体" w:hAnsi="宋体"/>
      <w:kern w:val="2"/>
      <w:sz w:val="24"/>
      <w:lang w:val="en-US" w:eastAsia="zh-CN" w:bidi="ar-SA"/>
    </w:rPr>
  </w:style>
  <w:style w:type="paragraph" w:customStyle="1" w:styleId="3">
    <w:name w:val="样式3"/>
    <w:basedOn w:val="a"/>
    <w:link w:val="3Char2"/>
    <w:rsid w:val="004C7B14"/>
    <w:pPr>
      <w:spacing w:line="360" w:lineRule="auto"/>
      <w:ind w:firstLineChars="200" w:firstLine="200"/>
      <w:jc w:val="left"/>
    </w:pPr>
    <w:rPr>
      <w:rFonts w:ascii="宋体" w:hAnsi="宋体"/>
      <w:sz w:val="24"/>
      <w:szCs w:val="20"/>
    </w:rPr>
  </w:style>
  <w:style w:type="paragraph" w:customStyle="1" w:styleId="Style2">
    <w:name w:val="_Style 2"/>
    <w:basedOn w:val="a"/>
    <w:rsid w:val="008F0D6F"/>
    <w:pPr>
      <w:widowControl/>
      <w:adjustRightInd w:val="0"/>
      <w:spacing w:after="160" w:line="240" w:lineRule="exact"/>
      <w:jc w:val="left"/>
      <w:textAlignment w:val="baseline"/>
    </w:pPr>
    <w:rPr>
      <w:rFonts w:ascii="Times New Roman" w:hAnsi="Times New Roman"/>
      <w:szCs w:val="24"/>
    </w:rPr>
  </w:style>
  <w:style w:type="character" w:customStyle="1" w:styleId="11Char">
    <w:name w:val="11 Char"/>
    <w:link w:val="11"/>
    <w:rsid w:val="00137025"/>
    <w:rPr>
      <w:rFonts w:ascii="Times New Roman" w:eastAsia="仿宋_GB2312" w:hAnsi="Times New Roman"/>
      <w:spacing w:val="10"/>
      <w:kern w:val="2"/>
      <w:sz w:val="28"/>
      <w:szCs w:val="28"/>
    </w:rPr>
  </w:style>
  <w:style w:type="paragraph" w:customStyle="1" w:styleId="11">
    <w:name w:val="11"/>
    <w:basedOn w:val="a7"/>
    <w:link w:val="11Char"/>
    <w:qFormat/>
    <w:rsid w:val="00137025"/>
    <w:pPr>
      <w:spacing w:line="490" w:lineRule="atLeast"/>
      <w:ind w:firstLine="600"/>
    </w:pPr>
    <w:rPr>
      <w:rFonts w:eastAsia="仿宋_GB2312" w:cs="Times New Roman"/>
      <w:spacing w:val="10"/>
      <w:sz w:val="28"/>
      <w:szCs w:val="28"/>
    </w:rPr>
  </w:style>
  <w:style w:type="paragraph" w:customStyle="1" w:styleId="ad">
    <w:name w:val="段"/>
    <w:rsid w:val="00137025"/>
    <w:pPr>
      <w:autoSpaceDE w:val="0"/>
      <w:autoSpaceDN w:val="0"/>
      <w:ind w:firstLineChars="200" w:firstLine="200"/>
      <w:jc w:val="both"/>
    </w:pPr>
    <w:rPr>
      <w:rFonts w:ascii="宋体" w:hAnsi="Times New Roman"/>
      <w:sz w:val="2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16</Pages>
  <Words>2252</Words>
  <Characters>12839</Characters>
  <Application>Microsoft Office Word</Application>
  <DocSecurity>0</DocSecurity>
  <Lines>106</Lines>
  <Paragraphs>30</Paragraphs>
  <ScaleCrop>false</ScaleCrop>
  <Company>微软中国</Company>
  <LinksUpToDate>false</LinksUpToDate>
  <CharactersWithSpaces>15061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微软系统</dc:creator>
  <cp:lastModifiedBy>Administrator</cp:lastModifiedBy>
  <cp:revision>2</cp:revision>
  <dcterms:created xsi:type="dcterms:W3CDTF">2021-09-10T06:44:00Z</dcterms:created>
  <dcterms:modified xsi:type="dcterms:W3CDTF">2021-09-10T06:44:00Z</dcterms:modified>
</cp:coreProperties>
</file>