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DCF42" w14:textId="77777777" w:rsidR="004F6CEF" w:rsidRPr="00C12686" w:rsidRDefault="003C11F3" w:rsidP="00C12686">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423"/>
        <w:gridCol w:w="1135"/>
        <w:gridCol w:w="141"/>
        <w:gridCol w:w="1137"/>
        <w:gridCol w:w="2087"/>
      </w:tblGrid>
      <w:tr w:rsidR="004F6CEF" w:rsidRPr="0068079A" w14:paraId="5DF57AC4" w14:textId="77777777" w:rsidTr="00482973">
        <w:tc>
          <w:tcPr>
            <w:tcW w:w="1585" w:type="pct"/>
            <w:gridSpan w:val="2"/>
            <w:tcBorders>
              <w:top w:val="single" w:sz="12" w:space="0" w:color="000000"/>
              <w:left w:val="single" w:sz="12" w:space="0" w:color="000000"/>
            </w:tcBorders>
            <w:vAlign w:val="center"/>
          </w:tcPr>
          <w:p w14:paraId="1C84F1A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6"/>
            <w:tcBorders>
              <w:top w:val="single" w:sz="12" w:space="0" w:color="000000"/>
              <w:right w:val="single" w:sz="12" w:space="0" w:color="000000"/>
            </w:tcBorders>
            <w:vAlign w:val="center"/>
          </w:tcPr>
          <w:p w14:paraId="3336F22D" w14:textId="3C55553F" w:rsidR="004F6CEF" w:rsidRPr="0071666D" w:rsidRDefault="00BC2D12" w:rsidP="00482973">
            <w:pPr>
              <w:tabs>
                <w:tab w:val="left" w:pos="9000"/>
              </w:tabs>
              <w:adjustRightInd w:val="0"/>
              <w:snapToGrid w:val="0"/>
              <w:jc w:val="center"/>
              <w:rPr>
                <w:rFonts w:ascii="Times New Roman" w:eastAsiaTheme="minorEastAsia" w:hAnsi="Times New Roman" w:hint="eastAsia"/>
                <w:szCs w:val="32"/>
              </w:rPr>
            </w:pPr>
            <w:r>
              <w:rPr>
                <w:rFonts w:ascii="Times New Roman" w:eastAsiaTheme="minorEastAsia" w:hAnsi="Times New Roman" w:hint="eastAsia"/>
                <w:szCs w:val="32"/>
              </w:rPr>
              <w:t>山东中石油</w:t>
            </w:r>
            <w:r>
              <w:rPr>
                <w:rFonts w:ascii="Times New Roman" w:eastAsiaTheme="minorEastAsia" w:hAnsi="Times New Roman"/>
                <w:szCs w:val="32"/>
              </w:rPr>
              <w:t>昆仑燃气有限公司</w:t>
            </w:r>
          </w:p>
        </w:tc>
      </w:tr>
      <w:tr w:rsidR="004F6CEF" w:rsidRPr="0068079A" w14:paraId="6AF19E5A" w14:textId="77777777" w:rsidTr="00482973">
        <w:tc>
          <w:tcPr>
            <w:tcW w:w="1585" w:type="pct"/>
            <w:gridSpan w:val="2"/>
            <w:tcBorders>
              <w:top w:val="single" w:sz="4" w:space="0" w:color="000000"/>
              <w:left w:val="single" w:sz="12" w:space="0" w:color="000000"/>
            </w:tcBorders>
            <w:vAlign w:val="center"/>
          </w:tcPr>
          <w:p w14:paraId="2D73A9EA"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6"/>
            <w:tcBorders>
              <w:top w:val="single" w:sz="4" w:space="0" w:color="000000"/>
              <w:right w:val="single" w:sz="12" w:space="0" w:color="000000"/>
            </w:tcBorders>
            <w:vAlign w:val="center"/>
          </w:tcPr>
          <w:p w14:paraId="40BB4277" w14:textId="5F93352E" w:rsidR="004F6CEF" w:rsidRPr="0071666D" w:rsidRDefault="00BC2D12" w:rsidP="00482973">
            <w:pPr>
              <w:tabs>
                <w:tab w:val="left" w:pos="9000"/>
              </w:tabs>
              <w:adjustRightInd w:val="0"/>
              <w:snapToGrid w:val="0"/>
              <w:jc w:val="center"/>
              <w:rPr>
                <w:rFonts w:ascii="Times New Roman" w:eastAsiaTheme="minorEastAsia" w:hAnsi="Times New Roman" w:hint="eastAsia"/>
                <w:szCs w:val="32"/>
              </w:rPr>
            </w:pPr>
            <w:r>
              <w:rPr>
                <w:rFonts w:ascii="Times New Roman" w:eastAsiaTheme="minorEastAsia" w:hAnsi="Times New Roman" w:hint="eastAsia"/>
                <w:szCs w:val="32"/>
              </w:rPr>
              <w:t>济钢</w:t>
            </w:r>
            <w:r>
              <w:rPr>
                <w:rFonts w:ascii="Times New Roman" w:eastAsiaTheme="minorEastAsia" w:hAnsi="Times New Roman"/>
                <w:szCs w:val="32"/>
              </w:rPr>
              <w:t>CNG</w:t>
            </w:r>
            <w:r>
              <w:rPr>
                <w:rFonts w:ascii="Times New Roman" w:eastAsiaTheme="minorEastAsia" w:hAnsi="Times New Roman" w:hint="eastAsia"/>
                <w:szCs w:val="32"/>
              </w:rPr>
              <w:t>加气</w:t>
            </w:r>
            <w:r>
              <w:rPr>
                <w:rFonts w:ascii="Times New Roman" w:eastAsiaTheme="minorEastAsia" w:hAnsi="Times New Roman"/>
                <w:szCs w:val="32"/>
              </w:rPr>
              <w:t>子站工程</w:t>
            </w:r>
          </w:p>
        </w:tc>
      </w:tr>
      <w:tr w:rsidR="004F6CEF" w:rsidRPr="0068079A" w14:paraId="1333ABD4" w14:textId="77777777" w:rsidTr="00482973">
        <w:tc>
          <w:tcPr>
            <w:tcW w:w="1585" w:type="pct"/>
            <w:gridSpan w:val="2"/>
            <w:tcBorders>
              <w:left w:val="single" w:sz="12" w:space="0" w:color="000000"/>
            </w:tcBorders>
            <w:vAlign w:val="center"/>
          </w:tcPr>
          <w:p w14:paraId="5254DBB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6"/>
            <w:tcBorders>
              <w:right w:val="single" w:sz="12" w:space="0" w:color="000000"/>
            </w:tcBorders>
            <w:vAlign w:val="center"/>
          </w:tcPr>
          <w:p w14:paraId="1C7D6FB8" w14:textId="212D9246" w:rsidR="004F6CEF" w:rsidRPr="006174A5" w:rsidRDefault="00D24D86" w:rsidP="00482973">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山东省</w:t>
            </w:r>
            <w:r>
              <w:rPr>
                <w:rFonts w:ascii="Times New Roman" w:eastAsiaTheme="minorEastAsia" w:hAnsiTheme="minorEastAsia"/>
                <w:szCs w:val="32"/>
              </w:rPr>
              <w:t>济南市</w:t>
            </w:r>
          </w:p>
        </w:tc>
      </w:tr>
      <w:tr w:rsidR="004F6CEF" w:rsidRPr="0068079A" w14:paraId="6D2B9ADD" w14:textId="77777777" w:rsidTr="00482973">
        <w:tc>
          <w:tcPr>
            <w:tcW w:w="822" w:type="pct"/>
            <w:tcBorders>
              <w:left w:val="single" w:sz="12" w:space="0" w:color="000000"/>
            </w:tcBorders>
            <w:vAlign w:val="center"/>
          </w:tcPr>
          <w:p w14:paraId="4053B08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联系人</w:t>
            </w:r>
          </w:p>
        </w:tc>
        <w:tc>
          <w:tcPr>
            <w:tcW w:w="763" w:type="pct"/>
            <w:tcBorders>
              <w:right w:val="single" w:sz="4" w:space="0" w:color="auto"/>
            </w:tcBorders>
            <w:vAlign w:val="center"/>
          </w:tcPr>
          <w:p w14:paraId="65A7A340" w14:textId="33503F06" w:rsidR="004F6CEF" w:rsidRPr="005A156D" w:rsidRDefault="002721D2"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潘洪岗</w:t>
            </w:r>
          </w:p>
        </w:tc>
        <w:tc>
          <w:tcPr>
            <w:tcW w:w="764" w:type="pct"/>
            <w:tcBorders>
              <w:right w:val="single" w:sz="4" w:space="0" w:color="auto"/>
            </w:tcBorders>
            <w:vAlign w:val="center"/>
          </w:tcPr>
          <w:p w14:paraId="6B2EAC48" w14:textId="0267C701" w:rsidR="004F6CEF" w:rsidRPr="005A156D" w:rsidRDefault="007D25CC"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15169176639</w:t>
            </w:r>
          </w:p>
        </w:tc>
        <w:tc>
          <w:tcPr>
            <w:tcW w:w="839" w:type="pct"/>
            <w:gridSpan w:val="2"/>
            <w:tcBorders>
              <w:right w:val="single" w:sz="4" w:space="0" w:color="auto"/>
            </w:tcBorders>
            <w:vAlign w:val="center"/>
          </w:tcPr>
          <w:p w14:paraId="789444C8" w14:textId="77777777" w:rsidR="004F6CEF" w:rsidRPr="005A156D" w:rsidRDefault="006174A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gridSpan w:val="2"/>
            <w:tcBorders>
              <w:left w:val="single" w:sz="4" w:space="0" w:color="auto"/>
              <w:right w:val="single" w:sz="4" w:space="0" w:color="auto"/>
            </w:tcBorders>
            <w:vAlign w:val="center"/>
          </w:tcPr>
          <w:p w14:paraId="6B1FABF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4" w:type="pct"/>
            <w:tcBorders>
              <w:left w:val="single" w:sz="4" w:space="0" w:color="auto"/>
              <w:right w:val="single" w:sz="12" w:space="0" w:color="000000"/>
            </w:tcBorders>
            <w:vAlign w:val="center"/>
          </w:tcPr>
          <w:p w14:paraId="3914C739" w14:textId="7A6D1170" w:rsidR="004F6CEF" w:rsidRPr="005A156D" w:rsidRDefault="007D25CC" w:rsidP="00482973">
            <w:pPr>
              <w:spacing w:line="560" w:lineRule="exact"/>
              <w:jc w:val="center"/>
              <w:rPr>
                <w:rFonts w:ascii="Times New Roman" w:eastAsiaTheme="minorEastAsia" w:hAnsi="Times New Roman" w:hint="eastAsia"/>
                <w:szCs w:val="32"/>
              </w:rPr>
            </w:pPr>
            <w:r>
              <w:rPr>
                <w:rFonts w:ascii="Times New Roman" w:eastAsiaTheme="minorEastAsia" w:hAnsi="Times New Roman" w:hint="eastAsia"/>
                <w:szCs w:val="32"/>
              </w:rPr>
              <w:t>周</w:t>
            </w:r>
            <w:r>
              <w:rPr>
                <w:rFonts w:ascii="Times New Roman" w:eastAsiaTheme="minorEastAsia" w:hAnsi="Times New Roman"/>
                <w:szCs w:val="32"/>
              </w:rPr>
              <w:t>广涛</w:t>
            </w:r>
          </w:p>
        </w:tc>
      </w:tr>
      <w:tr w:rsidR="004F6CEF" w:rsidRPr="0068079A" w14:paraId="5938C7D7" w14:textId="77777777" w:rsidTr="00482973">
        <w:tc>
          <w:tcPr>
            <w:tcW w:w="822" w:type="pct"/>
            <w:tcBorders>
              <w:left w:val="single" w:sz="12" w:space="0" w:color="000000"/>
            </w:tcBorders>
            <w:vAlign w:val="center"/>
          </w:tcPr>
          <w:p w14:paraId="3CE1033A" w14:textId="77777777" w:rsidR="004F6CEF" w:rsidRPr="005A156D" w:rsidRDefault="004F6CEF" w:rsidP="00FD0D99">
            <w:pPr>
              <w:jc w:val="center"/>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6" w:type="pct"/>
            <w:gridSpan w:val="4"/>
            <w:tcBorders>
              <w:right w:val="single" w:sz="4" w:space="0" w:color="auto"/>
            </w:tcBorders>
            <w:vAlign w:val="center"/>
          </w:tcPr>
          <w:p w14:paraId="1F459420" w14:textId="63176DC5" w:rsidR="004F6CEF" w:rsidRPr="005A156D" w:rsidRDefault="00557FE5" w:rsidP="00FD0D9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w:t>
            </w:r>
            <w:r>
              <w:rPr>
                <w:rFonts w:ascii="Times New Roman" w:eastAsiaTheme="minorEastAsia" w:hAnsi="Times New Roman" w:hint="eastAsia"/>
                <w:szCs w:val="32"/>
              </w:rPr>
              <w:t>朱明兴</w:t>
            </w:r>
          </w:p>
        </w:tc>
        <w:tc>
          <w:tcPr>
            <w:tcW w:w="688" w:type="pct"/>
            <w:gridSpan w:val="2"/>
            <w:tcBorders>
              <w:left w:val="single" w:sz="4" w:space="0" w:color="auto"/>
              <w:right w:val="single" w:sz="4" w:space="0" w:color="auto"/>
            </w:tcBorders>
            <w:vAlign w:val="center"/>
          </w:tcPr>
          <w:p w14:paraId="4B50511D" w14:textId="77777777" w:rsidR="004F6CEF" w:rsidRPr="005A156D" w:rsidRDefault="004F6CEF" w:rsidP="00FD0D99">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4" w:type="pct"/>
            <w:tcBorders>
              <w:left w:val="single" w:sz="4" w:space="0" w:color="auto"/>
              <w:right w:val="single" w:sz="12" w:space="0" w:color="000000"/>
            </w:tcBorders>
            <w:vAlign w:val="center"/>
          </w:tcPr>
          <w:p w14:paraId="634495EE" w14:textId="34AF1FD9" w:rsidR="004F6CEF" w:rsidRPr="005A156D" w:rsidRDefault="002721D2" w:rsidP="007D25CC">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2022</w:t>
            </w:r>
            <w:r w:rsidR="00D24D86">
              <w:rPr>
                <w:rFonts w:ascii="Times New Roman" w:eastAsiaTheme="minorEastAsia" w:hAnsi="Times New Roman" w:hint="eastAsia"/>
                <w:szCs w:val="32"/>
              </w:rPr>
              <w:t>.</w:t>
            </w:r>
            <w:r>
              <w:rPr>
                <w:rFonts w:ascii="Times New Roman" w:eastAsiaTheme="minorEastAsia" w:hAnsi="Times New Roman"/>
                <w:szCs w:val="32"/>
              </w:rPr>
              <w:t>3</w:t>
            </w:r>
            <w:r w:rsidR="00D24D86">
              <w:rPr>
                <w:rFonts w:ascii="Times New Roman" w:eastAsiaTheme="minorEastAsia" w:hAnsi="Times New Roman" w:hint="eastAsia"/>
                <w:szCs w:val="32"/>
              </w:rPr>
              <w:t>.1</w:t>
            </w:r>
            <w:r w:rsidR="007D25CC">
              <w:rPr>
                <w:rFonts w:ascii="Times New Roman" w:eastAsiaTheme="minorEastAsia" w:hAnsi="Times New Roman"/>
                <w:szCs w:val="32"/>
              </w:rPr>
              <w:t>1</w:t>
            </w:r>
          </w:p>
        </w:tc>
      </w:tr>
      <w:tr w:rsidR="004F6CEF" w:rsidRPr="0068079A" w14:paraId="343AD8F1" w14:textId="77777777" w:rsidTr="00186080">
        <w:tc>
          <w:tcPr>
            <w:tcW w:w="822" w:type="pct"/>
            <w:tcBorders>
              <w:left w:val="single" w:sz="12" w:space="0" w:color="000000"/>
            </w:tcBorders>
            <w:vAlign w:val="center"/>
          </w:tcPr>
          <w:p w14:paraId="72577106"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采样人员</w:t>
            </w:r>
          </w:p>
        </w:tc>
        <w:tc>
          <w:tcPr>
            <w:tcW w:w="1755" w:type="pct"/>
            <w:gridSpan w:val="3"/>
            <w:tcBorders>
              <w:right w:val="single" w:sz="4" w:space="0" w:color="auto"/>
            </w:tcBorders>
            <w:vAlign w:val="center"/>
          </w:tcPr>
          <w:p w14:paraId="1F97DEEE" w14:textId="51D0D07F" w:rsidR="004F6CEF" w:rsidRPr="005A156D" w:rsidRDefault="00557FE5" w:rsidP="00327DF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王军、朱明兴</w:t>
            </w:r>
          </w:p>
        </w:tc>
        <w:tc>
          <w:tcPr>
            <w:tcW w:w="687" w:type="pct"/>
            <w:gridSpan w:val="2"/>
            <w:tcBorders>
              <w:left w:val="single" w:sz="4" w:space="0" w:color="auto"/>
              <w:right w:val="single" w:sz="4" w:space="0" w:color="auto"/>
            </w:tcBorders>
            <w:vAlign w:val="center"/>
          </w:tcPr>
          <w:p w14:paraId="20500BBB"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736" w:type="pct"/>
            <w:gridSpan w:val="2"/>
            <w:tcBorders>
              <w:left w:val="single" w:sz="4" w:space="0" w:color="auto"/>
              <w:right w:val="single" w:sz="12" w:space="0" w:color="000000"/>
            </w:tcBorders>
            <w:vAlign w:val="center"/>
          </w:tcPr>
          <w:p w14:paraId="39DED269" w14:textId="165AF340" w:rsidR="004F6CEF" w:rsidRPr="005A156D" w:rsidRDefault="00576C5B" w:rsidP="00576C5B">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2022.5.31</w:t>
            </w:r>
            <w:r w:rsidR="002721D2">
              <w:rPr>
                <w:rFonts w:ascii="Times New Roman" w:eastAsiaTheme="minorEastAsia" w:hAnsi="Times New Roman"/>
                <w:szCs w:val="32"/>
              </w:rPr>
              <w:t>~</w:t>
            </w:r>
            <w:r>
              <w:rPr>
                <w:rFonts w:ascii="Times New Roman" w:eastAsiaTheme="minorEastAsia" w:hAnsi="Times New Roman"/>
                <w:szCs w:val="32"/>
              </w:rPr>
              <w:t>6.2</w:t>
            </w:r>
          </w:p>
        </w:tc>
      </w:tr>
      <w:tr w:rsidR="004F6CEF" w:rsidRPr="0068079A" w14:paraId="1815D019" w14:textId="77777777" w:rsidTr="00186080">
        <w:tc>
          <w:tcPr>
            <w:tcW w:w="822" w:type="pct"/>
            <w:tcBorders>
              <w:left w:val="single" w:sz="12" w:space="0" w:color="000000"/>
            </w:tcBorders>
            <w:vAlign w:val="center"/>
          </w:tcPr>
          <w:p w14:paraId="50A16460"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检测人员</w:t>
            </w:r>
          </w:p>
        </w:tc>
        <w:tc>
          <w:tcPr>
            <w:tcW w:w="1755" w:type="pct"/>
            <w:gridSpan w:val="3"/>
            <w:vAlign w:val="center"/>
          </w:tcPr>
          <w:p w14:paraId="5A949402" w14:textId="2ABB41B8" w:rsidR="004F6CEF" w:rsidRPr="005A156D" w:rsidRDefault="00576C5B"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韩杰</w:t>
            </w:r>
          </w:p>
        </w:tc>
        <w:tc>
          <w:tcPr>
            <w:tcW w:w="687" w:type="pct"/>
            <w:gridSpan w:val="2"/>
            <w:vAlign w:val="center"/>
          </w:tcPr>
          <w:p w14:paraId="10FF0877"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736" w:type="pct"/>
            <w:gridSpan w:val="2"/>
            <w:tcBorders>
              <w:right w:val="single" w:sz="12" w:space="0" w:color="000000"/>
            </w:tcBorders>
            <w:vAlign w:val="center"/>
          </w:tcPr>
          <w:p w14:paraId="22F47AC0" w14:textId="44097AD6" w:rsidR="004F6CEF" w:rsidRPr="005A156D" w:rsidRDefault="00576C5B"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2022.5.31~6.2</w:t>
            </w:r>
          </w:p>
        </w:tc>
      </w:tr>
      <w:tr w:rsidR="004F6CEF" w:rsidRPr="0068079A" w14:paraId="648DE0E9" w14:textId="77777777" w:rsidTr="00C21BAA">
        <w:tc>
          <w:tcPr>
            <w:tcW w:w="822" w:type="pct"/>
            <w:tcBorders>
              <w:left w:val="single" w:sz="12" w:space="0" w:color="000000"/>
            </w:tcBorders>
          </w:tcPr>
          <w:p w14:paraId="17DD1957"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7"/>
            <w:tcBorders>
              <w:right w:val="single" w:sz="12" w:space="0" w:color="000000"/>
            </w:tcBorders>
            <w:vAlign w:val="center"/>
          </w:tcPr>
          <w:p w14:paraId="1821D24F" w14:textId="7A67F83D" w:rsidR="004F6CEF" w:rsidRPr="009A436E" w:rsidRDefault="00576C5B" w:rsidP="00576C5B">
            <w:pPr>
              <w:widowControl/>
              <w:spacing w:line="400" w:lineRule="exact"/>
              <w:ind w:firstLineChars="200" w:firstLine="420"/>
              <w:jc w:val="left"/>
              <w:rPr>
                <w:rFonts w:ascii="Times New Roman" w:eastAsiaTheme="minorEastAsia" w:hAnsiTheme="minorEastAsia"/>
                <w:szCs w:val="21"/>
              </w:rPr>
            </w:pPr>
            <w:r>
              <w:rPr>
                <w:rFonts w:ascii="Times New Roman" w:eastAsiaTheme="minorEastAsia" w:hAnsiTheme="minorEastAsia" w:hint="eastAsia"/>
                <w:szCs w:val="32"/>
              </w:rPr>
              <w:t>甲烷</w:t>
            </w:r>
            <w:r w:rsidR="00D24D86">
              <w:rPr>
                <w:rFonts w:ascii="Times New Roman" w:eastAsiaTheme="minorEastAsia" w:hAnsiTheme="minorEastAsia" w:hint="eastAsia"/>
                <w:szCs w:val="32"/>
              </w:rPr>
              <w:t>、</w:t>
            </w:r>
            <w:r w:rsidR="00DE1CF1" w:rsidRPr="00DE1CF1">
              <w:rPr>
                <w:rFonts w:ascii="Times New Roman" w:eastAsiaTheme="minorEastAsia" w:hAnsiTheme="minorEastAsia" w:hint="eastAsia"/>
                <w:szCs w:val="32"/>
              </w:rPr>
              <w:t>噪声、</w:t>
            </w:r>
            <w:r>
              <w:rPr>
                <w:rFonts w:ascii="Times New Roman" w:eastAsiaTheme="minorEastAsia" w:hAnsiTheme="minorEastAsia" w:hint="eastAsia"/>
                <w:szCs w:val="32"/>
              </w:rPr>
              <w:t>环境高温、工频电场</w:t>
            </w:r>
            <w:r w:rsidR="00DE1CF1" w:rsidRPr="00DE1CF1">
              <w:rPr>
                <w:rFonts w:ascii="Times New Roman" w:eastAsiaTheme="minorEastAsia" w:hAnsiTheme="minorEastAsia" w:hint="eastAsia"/>
                <w:szCs w:val="32"/>
              </w:rPr>
              <w:t>。</w:t>
            </w:r>
          </w:p>
        </w:tc>
      </w:tr>
      <w:tr w:rsidR="004F6CEF" w:rsidRPr="0068079A" w14:paraId="4879CAF3" w14:textId="77777777" w:rsidTr="00A3597C">
        <w:tc>
          <w:tcPr>
            <w:tcW w:w="822" w:type="pct"/>
            <w:tcBorders>
              <w:left w:val="single" w:sz="12" w:space="0" w:color="000000"/>
            </w:tcBorders>
          </w:tcPr>
          <w:p w14:paraId="31FA3E09"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7"/>
            <w:tcBorders>
              <w:right w:val="single" w:sz="12" w:space="0" w:color="000000"/>
            </w:tcBorders>
            <w:vAlign w:val="center"/>
          </w:tcPr>
          <w:p w14:paraId="682AAE9E" w14:textId="4C2EFD89" w:rsidR="004F6CEF" w:rsidRPr="005B232C" w:rsidRDefault="00327DFA" w:rsidP="007A3F72">
            <w:pPr>
              <w:widowControl/>
              <w:spacing w:line="400" w:lineRule="exact"/>
              <w:ind w:firstLineChars="200" w:firstLine="420"/>
              <w:jc w:val="left"/>
              <w:rPr>
                <w:rFonts w:eastAsia="仿宋_GB2312"/>
                <w:snapToGrid w:val="0"/>
                <w:color w:val="000000"/>
                <w:sz w:val="28"/>
                <w:szCs w:val="28"/>
              </w:rPr>
            </w:pPr>
            <w:r>
              <w:rPr>
                <w:rFonts w:ascii="Times New Roman" w:eastAsiaTheme="minorEastAsia" w:hAnsiTheme="minorEastAsia" w:hint="eastAsia"/>
                <w:szCs w:val="32"/>
              </w:rPr>
              <w:t>检测结果</w:t>
            </w:r>
            <w:r>
              <w:rPr>
                <w:rFonts w:ascii="Times New Roman" w:eastAsiaTheme="minorEastAsia" w:hAnsiTheme="minorEastAsia"/>
                <w:szCs w:val="32"/>
              </w:rPr>
              <w:t>均职业接触限值要求。</w:t>
            </w:r>
          </w:p>
        </w:tc>
      </w:tr>
      <w:tr w:rsidR="004F6CEF" w:rsidRPr="0068079A" w14:paraId="11FE6F79" w14:textId="77777777" w:rsidTr="006C34D8">
        <w:trPr>
          <w:trHeight w:val="2441"/>
        </w:trPr>
        <w:tc>
          <w:tcPr>
            <w:tcW w:w="822" w:type="pct"/>
            <w:tcBorders>
              <w:left w:val="single" w:sz="12" w:space="0" w:color="000000"/>
            </w:tcBorders>
          </w:tcPr>
          <w:p w14:paraId="036BA72B" w14:textId="77777777" w:rsidR="006C34D8" w:rsidRDefault="004F6CEF" w:rsidP="00A3597C">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14:paraId="53F8DCC2"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7"/>
            <w:tcBorders>
              <w:right w:val="single" w:sz="12" w:space="0" w:color="000000"/>
            </w:tcBorders>
          </w:tcPr>
          <w:p w14:paraId="0D39EAE7" w14:textId="6A8F05EF" w:rsidR="0061109A" w:rsidRPr="004120BF" w:rsidRDefault="004F6CEF" w:rsidP="00E4280E">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00576C5B" w:rsidRPr="00576C5B">
              <w:rPr>
                <w:rFonts w:ascii="Times New Roman" w:eastAsiaTheme="minorEastAsia" w:hAnsiTheme="minorEastAsia" w:hint="eastAsia"/>
                <w:szCs w:val="32"/>
              </w:rPr>
              <w:t>本报告认为山东中石油昆仑燃气有限公司济钢</w:t>
            </w:r>
            <w:r w:rsidR="00576C5B" w:rsidRPr="00576C5B">
              <w:rPr>
                <w:rFonts w:ascii="Times New Roman" w:eastAsiaTheme="minorEastAsia" w:hAnsiTheme="minorEastAsia" w:hint="eastAsia"/>
                <w:szCs w:val="32"/>
              </w:rPr>
              <w:t>CNG</w:t>
            </w:r>
            <w:r w:rsidR="00576C5B" w:rsidRPr="00576C5B">
              <w:rPr>
                <w:rFonts w:ascii="Times New Roman" w:eastAsiaTheme="minorEastAsia" w:hAnsiTheme="minorEastAsia" w:hint="eastAsia"/>
                <w:szCs w:val="32"/>
              </w:rPr>
              <w:t>加气子站工程职业病危害防护措施得当，正常生产过程中，能够满足国家和地方对职业病防治方面法律法规要求，具备建设项目职业病防护设施竣工验收的条件</w:t>
            </w:r>
            <w:r w:rsidR="00327DFA" w:rsidRPr="00327DFA">
              <w:rPr>
                <w:rFonts w:ascii="Times New Roman" w:eastAsiaTheme="minorEastAsia" w:hAnsiTheme="minorEastAsia" w:hint="eastAsia"/>
                <w:szCs w:val="32"/>
              </w:rPr>
              <w:t>。</w:t>
            </w:r>
          </w:p>
          <w:p w14:paraId="7E2CBED1" w14:textId="69CA3B37" w:rsidR="00576C5B" w:rsidRDefault="004F6CEF" w:rsidP="00000C4E">
            <w:pPr>
              <w:tabs>
                <w:tab w:val="left" w:pos="7740"/>
              </w:tabs>
              <w:spacing w:line="490" w:lineRule="exact"/>
              <w:outlineLvl w:val="1"/>
              <w:rPr>
                <w:rFonts w:ascii="Times New Roman" w:eastAsiaTheme="minorEastAsia" w:hAnsiTheme="minorEastAsia"/>
                <w:szCs w:val="32"/>
              </w:rPr>
            </w:pPr>
            <w:r w:rsidRPr="006174A5">
              <w:rPr>
                <w:rFonts w:ascii="Times New Roman" w:eastAsiaTheme="minorEastAsia" w:hAnsiTheme="minorEastAsia"/>
                <w:szCs w:val="32"/>
              </w:rPr>
              <w:t>建议：</w:t>
            </w:r>
          </w:p>
          <w:p w14:paraId="0E4EA338" w14:textId="442649B9" w:rsidR="00576C5B" w:rsidRPr="00576C5B" w:rsidRDefault="00576C5B" w:rsidP="00576C5B">
            <w:pPr>
              <w:widowControl/>
              <w:spacing w:line="400" w:lineRule="exact"/>
              <w:ind w:firstLineChars="200" w:firstLine="422"/>
              <w:jc w:val="left"/>
              <w:rPr>
                <w:rFonts w:ascii="Times New Roman" w:eastAsiaTheme="minorEastAsia" w:hAnsiTheme="minorEastAsia"/>
                <w:b/>
                <w:szCs w:val="32"/>
              </w:rPr>
            </w:pPr>
            <w:r w:rsidRPr="00576C5B">
              <w:rPr>
                <w:rFonts w:ascii="Times New Roman" w:eastAsiaTheme="minorEastAsia" w:hAnsiTheme="minorEastAsia" w:hint="eastAsia"/>
                <w:b/>
                <w:szCs w:val="32"/>
              </w:rPr>
              <w:t>1</w:t>
            </w:r>
            <w:r w:rsidRPr="00576C5B">
              <w:rPr>
                <w:rFonts w:ascii="Times New Roman" w:eastAsiaTheme="minorEastAsia" w:hAnsiTheme="minorEastAsia" w:hint="eastAsia"/>
                <w:b/>
                <w:szCs w:val="32"/>
              </w:rPr>
              <w:t>整改措施及复查表</w:t>
            </w:r>
          </w:p>
          <w:p w14:paraId="28F30CDF" w14:textId="5C5109C3" w:rsidR="00576C5B" w:rsidRPr="00576C5B" w:rsidRDefault="00576C5B" w:rsidP="008D2CF7">
            <w:pPr>
              <w:adjustRightInd w:val="0"/>
              <w:snapToGrid w:val="0"/>
              <w:spacing w:line="490" w:lineRule="exact"/>
              <w:jc w:val="center"/>
              <w:rPr>
                <w:rFonts w:ascii="Times New Roman" w:eastAsiaTheme="minorEastAsia" w:hAnsiTheme="minorEastAsia"/>
                <w:b/>
                <w:szCs w:val="32"/>
              </w:rPr>
            </w:pPr>
            <w:r w:rsidRPr="008D2CF7">
              <w:rPr>
                <w:rFonts w:eastAsia="仿宋_GB2312"/>
                <w:b/>
                <w:bCs/>
                <w:snapToGrid w:val="0"/>
                <w:color w:val="000000"/>
              </w:rPr>
              <w:t>表</w:t>
            </w:r>
            <w:r w:rsidRPr="008D2CF7">
              <w:rPr>
                <w:rFonts w:eastAsia="仿宋_GB2312"/>
                <w:b/>
                <w:bCs/>
                <w:snapToGrid w:val="0"/>
                <w:color w:val="000000"/>
              </w:rPr>
              <w:t>1</w:t>
            </w:r>
            <w:r w:rsidRPr="008D2CF7">
              <w:rPr>
                <w:rFonts w:eastAsia="仿宋_GB2312"/>
                <w:b/>
                <w:bCs/>
                <w:snapToGrid w:val="0"/>
                <w:color w:val="000000"/>
              </w:rPr>
              <w:t>整改措施及复查表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56"/>
              <w:gridCol w:w="1973"/>
              <w:gridCol w:w="3027"/>
              <w:gridCol w:w="1857"/>
            </w:tblGrid>
            <w:tr w:rsidR="00576C5B" w:rsidRPr="0070044E" w14:paraId="170F03C3" w14:textId="77777777" w:rsidTr="00576C5B">
              <w:trPr>
                <w:trHeight w:val="454"/>
                <w:tblHeader/>
                <w:jc w:val="center"/>
              </w:trPr>
              <w:tc>
                <w:tcPr>
                  <w:tcW w:w="704" w:type="dxa"/>
                  <w:vAlign w:val="center"/>
                </w:tcPr>
                <w:p w14:paraId="0F417FF6" w14:textId="77777777" w:rsidR="00576C5B" w:rsidRPr="0070044E" w:rsidRDefault="00576C5B" w:rsidP="00576C5B">
                  <w:pPr>
                    <w:jc w:val="center"/>
                    <w:rPr>
                      <w:rFonts w:ascii="Times New Roman" w:eastAsia="仿宋_GB2312" w:hAnsi="Times New Roman"/>
                      <w:b/>
                      <w:color w:val="000000"/>
                      <w:szCs w:val="21"/>
                    </w:rPr>
                  </w:pPr>
                  <w:bookmarkStart w:id="0" w:name="_Hlk59129462"/>
                  <w:r w:rsidRPr="0070044E">
                    <w:rPr>
                      <w:rFonts w:ascii="Times New Roman" w:eastAsia="仿宋_GB2312" w:hAnsi="Times New Roman"/>
                      <w:b/>
                      <w:color w:val="000000"/>
                      <w:szCs w:val="21"/>
                    </w:rPr>
                    <w:t>序号</w:t>
                  </w:r>
                </w:p>
              </w:tc>
              <w:tc>
                <w:tcPr>
                  <w:tcW w:w="2342" w:type="dxa"/>
                  <w:vAlign w:val="center"/>
                </w:tcPr>
                <w:p w14:paraId="5ED6B5A4" w14:textId="77777777" w:rsidR="00576C5B" w:rsidRPr="0070044E" w:rsidRDefault="00576C5B" w:rsidP="00576C5B">
                  <w:pPr>
                    <w:jc w:val="center"/>
                    <w:rPr>
                      <w:rFonts w:ascii="Times New Roman" w:eastAsia="仿宋_GB2312" w:hAnsi="Times New Roman"/>
                      <w:b/>
                      <w:color w:val="000000"/>
                      <w:szCs w:val="21"/>
                    </w:rPr>
                  </w:pPr>
                  <w:r w:rsidRPr="0070044E">
                    <w:rPr>
                      <w:rFonts w:ascii="Times New Roman" w:eastAsia="仿宋_GB2312" w:hAnsi="Times New Roman"/>
                      <w:b/>
                      <w:color w:val="000000"/>
                      <w:szCs w:val="21"/>
                    </w:rPr>
                    <w:t>存在问题</w:t>
                  </w:r>
                </w:p>
              </w:tc>
              <w:tc>
                <w:tcPr>
                  <w:tcW w:w="3686" w:type="dxa"/>
                  <w:vAlign w:val="center"/>
                </w:tcPr>
                <w:p w14:paraId="6E033409" w14:textId="77777777" w:rsidR="00576C5B" w:rsidRPr="0070044E" w:rsidRDefault="00576C5B" w:rsidP="00576C5B">
                  <w:pPr>
                    <w:jc w:val="center"/>
                    <w:rPr>
                      <w:rFonts w:ascii="Times New Roman" w:eastAsia="仿宋_GB2312" w:hAnsi="Times New Roman"/>
                      <w:b/>
                      <w:color w:val="000000"/>
                      <w:szCs w:val="21"/>
                    </w:rPr>
                  </w:pPr>
                  <w:r w:rsidRPr="0070044E">
                    <w:rPr>
                      <w:rFonts w:ascii="Times New Roman" w:eastAsia="仿宋_GB2312" w:hAnsi="Times New Roman"/>
                      <w:b/>
                      <w:color w:val="000000"/>
                      <w:szCs w:val="21"/>
                    </w:rPr>
                    <w:t>整改措施建议</w:t>
                  </w:r>
                </w:p>
              </w:tc>
              <w:tc>
                <w:tcPr>
                  <w:tcW w:w="2194" w:type="dxa"/>
                  <w:vAlign w:val="center"/>
                </w:tcPr>
                <w:p w14:paraId="0BF026D9" w14:textId="77777777" w:rsidR="00576C5B" w:rsidRPr="0070044E" w:rsidRDefault="00576C5B" w:rsidP="00576C5B">
                  <w:pPr>
                    <w:jc w:val="center"/>
                    <w:rPr>
                      <w:rFonts w:ascii="Times New Roman" w:eastAsia="仿宋_GB2312" w:hAnsi="Times New Roman"/>
                      <w:b/>
                      <w:color w:val="000000"/>
                      <w:szCs w:val="21"/>
                    </w:rPr>
                  </w:pPr>
                  <w:r w:rsidRPr="0070044E">
                    <w:rPr>
                      <w:rFonts w:ascii="Times New Roman" w:eastAsia="仿宋_GB2312" w:hAnsi="Times New Roman"/>
                      <w:b/>
                      <w:color w:val="000000"/>
                      <w:szCs w:val="21"/>
                    </w:rPr>
                    <w:t>整改情况</w:t>
                  </w:r>
                </w:p>
              </w:tc>
            </w:tr>
            <w:tr w:rsidR="00576C5B" w:rsidRPr="0070044E" w14:paraId="22DFC39F" w14:textId="77777777" w:rsidTr="00576C5B">
              <w:trPr>
                <w:trHeight w:val="454"/>
                <w:jc w:val="center"/>
              </w:trPr>
              <w:tc>
                <w:tcPr>
                  <w:tcW w:w="8926" w:type="dxa"/>
                  <w:gridSpan w:val="4"/>
                  <w:vAlign w:val="center"/>
                </w:tcPr>
                <w:p w14:paraId="36101AC5" w14:textId="77777777" w:rsidR="00576C5B" w:rsidRPr="0070044E" w:rsidRDefault="00576C5B" w:rsidP="00576C5B">
                  <w:pPr>
                    <w:jc w:val="left"/>
                    <w:rPr>
                      <w:rFonts w:ascii="Times New Roman" w:eastAsia="仿宋_GB2312" w:hAnsi="Times New Roman"/>
                      <w:color w:val="000000"/>
                    </w:rPr>
                  </w:pPr>
                  <w:r w:rsidRPr="0070044E">
                    <w:rPr>
                      <w:rFonts w:ascii="Times New Roman" w:eastAsia="仿宋_GB2312" w:hAnsi="Times New Roman"/>
                      <w:color w:val="000000"/>
                    </w:rPr>
                    <w:t>1.</w:t>
                  </w:r>
                  <w:r w:rsidRPr="0070044E">
                    <w:rPr>
                      <w:rFonts w:ascii="Times New Roman" w:eastAsia="仿宋_GB2312" w:hAnsi="Times New Roman"/>
                      <w:bCs/>
                      <w:color w:val="000000"/>
                      <w:kern w:val="0"/>
                      <w:szCs w:val="21"/>
                    </w:rPr>
                    <w:t>应急救援</w:t>
                  </w:r>
                </w:p>
              </w:tc>
            </w:tr>
            <w:tr w:rsidR="00576C5B" w:rsidRPr="0070044E" w14:paraId="25D26557" w14:textId="77777777" w:rsidTr="00576C5B">
              <w:trPr>
                <w:trHeight w:val="454"/>
                <w:jc w:val="center"/>
              </w:trPr>
              <w:tc>
                <w:tcPr>
                  <w:tcW w:w="704" w:type="dxa"/>
                  <w:vAlign w:val="center"/>
                </w:tcPr>
                <w:p w14:paraId="7D606C3F" w14:textId="77777777" w:rsidR="00576C5B" w:rsidRPr="0070044E" w:rsidRDefault="00576C5B" w:rsidP="00576C5B">
                  <w:pPr>
                    <w:jc w:val="center"/>
                    <w:rPr>
                      <w:rFonts w:ascii="Times New Roman" w:eastAsia="仿宋_GB2312" w:hAnsi="Times New Roman"/>
                      <w:color w:val="000000"/>
                      <w:szCs w:val="21"/>
                    </w:rPr>
                  </w:pPr>
                  <w:r w:rsidRPr="0070044E">
                    <w:rPr>
                      <w:rFonts w:ascii="Times New Roman" w:eastAsia="仿宋_GB2312" w:hAnsi="Times New Roman"/>
                      <w:color w:val="000000"/>
                      <w:szCs w:val="21"/>
                    </w:rPr>
                    <w:t>1.1</w:t>
                  </w:r>
                </w:p>
              </w:tc>
              <w:tc>
                <w:tcPr>
                  <w:tcW w:w="2342" w:type="dxa"/>
                  <w:vAlign w:val="center"/>
                </w:tcPr>
                <w:p w14:paraId="7725A3A5" w14:textId="77777777" w:rsidR="00576C5B" w:rsidRPr="0070044E" w:rsidRDefault="00576C5B" w:rsidP="00576C5B">
                  <w:pPr>
                    <w:adjustRightInd w:val="0"/>
                    <w:snapToGrid w:val="0"/>
                    <w:jc w:val="center"/>
                    <w:rPr>
                      <w:rFonts w:ascii="Times New Roman" w:eastAsia="仿宋_GB2312" w:hAnsi="Times New Roman"/>
                      <w:bCs/>
                      <w:color w:val="000000"/>
                      <w:kern w:val="0"/>
                      <w:szCs w:val="21"/>
                    </w:rPr>
                  </w:pPr>
                  <w:r w:rsidRPr="0070044E">
                    <w:rPr>
                      <w:rFonts w:ascii="Times New Roman" w:eastAsia="仿宋_GB2312" w:hAnsi="Times New Roman"/>
                      <w:color w:val="000000"/>
                      <w:szCs w:val="21"/>
                    </w:rPr>
                    <w:t>未进行应急演练。</w:t>
                  </w:r>
                </w:p>
              </w:tc>
              <w:tc>
                <w:tcPr>
                  <w:tcW w:w="3686" w:type="dxa"/>
                  <w:vAlign w:val="center"/>
                </w:tcPr>
                <w:p w14:paraId="7A03ED65" w14:textId="77777777" w:rsidR="00576C5B" w:rsidRPr="0070044E" w:rsidRDefault="00576C5B" w:rsidP="00576C5B">
                  <w:pPr>
                    <w:tabs>
                      <w:tab w:val="left" w:pos="9000"/>
                    </w:tabs>
                    <w:rPr>
                      <w:rFonts w:ascii="Times New Roman" w:eastAsia="仿宋_GB2312" w:hAnsi="Times New Roman" w:hint="eastAsia"/>
                      <w:color w:val="000000"/>
                      <w:szCs w:val="21"/>
                    </w:rPr>
                  </w:pPr>
                  <w:r w:rsidRPr="0070044E">
                    <w:rPr>
                      <w:rFonts w:ascii="Times New Roman" w:eastAsia="仿宋_GB2312" w:hAnsi="Times New Roman"/>
                      <w:bCs/>
                      <w:color w:val="000000"/>
                      <w:szCs w:val="21"/>
                    </w:rPr>
                    <w:t>建议企业</w:t>
                  </w:r>
                  <w:r>
                    <w:rPr>
                      <w:rFonts w:ascii="Times New Roman" w:eastAsia="仿宋_GB2312" w:hAnsi="Times New Roman"/>
                      <w:bCs/>
                      <w:color w:val="000000"/>
                      <w:szCs w:val="21"/>
                    </w:rPr>
                    <w:t>，按照相关规定对应急</w:t>
                  </w:r>
                  <w:r>
                    <w:rPr>
                      <w:rFonts w:ascii="Times New Roman" w:eastAsia="仿宋_GB2312" w:hAnsi="Times New Roman" w:hint="eastAsia"/>
                      <w:bCs/>
                      <w:color w:val="000000"/>
                      <w:szCs w:val="21"/>
                    </w:rPr>
                    <w:t>预案</w:t>
                  </w:r>
                  <w:r>
                    <w:rPr>
                      <w:rFonts w:ascii="Times New Roman" w:eastAsia="仿宋_GB2312" w:hAnsi="Times New Roman"/>
                      <w:bCs/>
                      <w:color w:val="000000"/>
                      <w:szCs w:val="21"/>
                    </w:rPr>
                    <w:t>进行演练</w:t>
                  </w:r>
                  <w:r>
                    <w:rPr>
                      <w:rFonts w:ascii="Times New Roman" w:eastAsia="仿宋_GB2312" w:hAnsi="Times New Roman" w:hint="eastAsia"/>
                      <w:bCs/>
                      <w:color w:val="000000"/>
                      <w:szCs w:val="21"/>
                    </w:rPr>
                    <w:t>，</w:t>
                  </w:r>
                  <w:r w:rsidRPr="00D1151E">
                    <w:rPr>
                      <w:rFonts w:ascii="Times New Roman" w:eastAsia="仿宋_GB2312" w:hAnsi="Times New Roman" w:hint="eastAsia"/>
                      <w:bCs/>
                      <w:color w:val="000000"/>
                      <w:szCs w:val="21"/>
                    </w:rPr>
                    <w:t>对应急预案演练效果进行评估，撰写应急预案演练评估报告，分析存在的问题，并对应急预案提出修订意见</w:t>
                  </w:r>
                  <w:r>
                    <w:rPr>
                      <w:rFonts w:ascii="Times New Roman" w:eastAsia="仿宋_GB2312" w:hAnsi="Times New Roman" w:hint="eastAsia"/>
                      <w:bCs/>
                      <w:color w:val="000000"/>
                      <w:szCs w:val="21"/>
                    </w:rPr>
                    <w:t>。</w:t>
                  </w:r>
                </w:p>
              </w:tc>
              <w:tc>
                <w:tcPr>
                  <w:tcW w:w="2194" w:type="dxa"/>
                  <w:vAlign w:val="center"/>
                </w:tcPr>
                <w:p w14:paraId="03B730A9" w14:textId="77777777" w:rsidR="00576C5B" w:rsidRPr="0070044E" w:rsidRDefault="00576C5B" w:rsidP="00576C5B">
                  <w:pPr>
                    <w:tabs>
                      <w:tab w:val="left" w:pos="9000"/>
                    </w:tabs>
                    <w:jc w:val="left"/>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纳入整改</w:t>
                  </w:r>
                  <w:r>
                    <w:rPr>
                      <w:rFonts w:ascii="Times New Roman" w:eastAsia="仿宋_GB2312" w:hAnsi="Times New Roman"/>
                      <w:bCs/>
                      <w:color w:val="000000"/>
                      <w:szCs w:val="21"/>
                    </w:rPr>
                    <w:t>计划</w:t>
                  </w:r>
                </w:p>
              </w:tc>
            </w:tr>
            <w:tr w:rsidR="00576C5B" w:rsidRPr="0070044E" w14:paraId="2D989D59" w14:textId="77777777" w:rsidTr="00576C5B">
              <w:trPr>
                <w:trHeight w:val="454"/>
                <w:jc w:val="center"/>
              </w:trPr>
              <w:tc>
                <w:tcPr>
                  <w:tcW w:w="704" w:type="dxa"/>
                  <w:vAlign w:val="center"/>
                </w:tcPr>
                <w:p w14:paraId="138678F3" w14:textId="77777777" w:rsidR="00576C5B" w:rsidRPr="0070044E" w:rsidRDefault="00576C5B" w:rsidP="00576C5B">
                  <w:pPr>
                    <w:jc w:val="center"/>
                    <w:rPr>
                      <w:rFonts w:ascii="Times New Roman" w:eastAsia="仿宋_GB2312" w:hAnsi="Times New Roman"/>
                      <w:color w:val="000000"/>
                      <w:szCs w:val="21"/>
                    </w:rPr>
                  </w:pPr>
                  <w:r w:rsidRPr="0070044E">
                    <w:rPr>
                      <w:rFonts w:ascii="Times New Roman" w:eastAsia="仿宋_GB2312" w:hAnsi="Times New Roman"/>
                      <w:color w:val="000000"/>
                      <w:szCs w:val="21"/>
                    </w:rPr>
                    <w:t>1.2</w:t>
                  </w:r>
                </w:p>
              </w:tc>
              <w:tc>
                <w:tcPr>
                  <w:tcW w:w="2342" w:type="dxa"/>
                  <w:vAlign w:val="center"/>
                </w:tcPr>
                <w:p w14:paraId="28DABA8D" w14:textId="77777777" w:rsidR="00576C5B" w:rsidRPr="0070044E" w:rsidRDefault="00576C5B" w:rsidP="00576C5B">
                  <w:pPr>
                    <w:adjustRightInd w:val="0"/>
                    <w:snapToGrid w:val="0"/>
                    <w:jc w:val="center"/>
                    <w:rPr>
                      <w:rFonts w:ascii="Times New Roman" w:eastAsia="仿宋_GB2312" w:hAnsi="Times New Roman"/>
                      <w:color w:val="000000"/>
                      <w:szCs w:val="21"/>
                    </w:rPr>
                  </w:pPr>
                  <w:r w:rsidRPr="0070044E">
                    <w:rPr>
                      <w:rFonts w:ascii="Times New Roman" w:eastAsia="仿宋_GB2312" w:hAnsi="Times New Roman"/>
                      <w:color w:val="000000"/>
                      <w:szCs w:val="21"/>
                    </w:rPr>
                    <w:t>急救药箱内未配备防暑降温药品。</w:t>
                  </w:r>
                </w:p>
              </w:tc>
              <w:tc>
                <w:tcPr>
                  <w:tcW w:w="3686" w:type="dxa"/>
                  <w:vAlign w:val="center"/>
                </w:tcPr>
                <w:p w14:paraId="6A337682" w14:textId="77777777" w:rsidR="00576C5B" w:rsidRPr="0070044E" w:rsidRDefault="00576C5B" w:rsidP="00576C5B">
                  <w:pPr>
                    <w:tabs>
                      <w:tab w:val="left" w:pos="9000"/>
                    </w:tabs>
                    <w:rPr>
                      <w:rFonts w:ascii="Times New Roman" w:eastAsia="仿宋_GB2312" w:hAnsi="Times New Roman"/>
                      <w:bCs/>
                      <w:color w:val="000000"/>
                      <w:szCs w:val="21"/>
                    </w:rPr>
                  </w:pPr>
                  <w:r w:rsidRPr="0070044E">
                    <w:rPr>
                      <w:rFonts w:ascii="Times New Roman" w:eastAsia="仿宋_GB2312" w:hAnsi="Times New Roman"/>
                      <w:bCs/>
                      <w:color w:val="000000"/>
                      <w:szCs w:val="21"/>
                    </w:rPr>
                    <w:t>建议企业在急救药箱内配备防暑降温药品。</w:t>
                  </w:r>
                </w:p>
              </w:tc>
              <w:tc>
                <w:tcPr>
                  <w:tcW w:w="2194" w:type="dxa"/>
                  <w:vAlign w:val="center"/>
                </w:tcPr>
                <w:p w14:paraId="53563769" w14:textId="77777777" w:rsidR="00576C5B" w:rsidRPr="0070044E" w:rsidRDefault="00576C5B" w:rsidP="00576C5B">
                  <w:pPr>
                    <w:tabs>
                      <w:tab w:val="left" w:pos="9000"/>
                    </w:tabs>
                    <w:jc w:val="left"/>
                    <w:rPr>
                      <w:rFonts w:ascii="Times New Roman" w:eastAsia="仿宋_GB2312" w:hAnsi="Times New Roman"/>
                      <w:bCs/>
                      <w:color w:val="000000"/>
                      <w:szCs w:val="21"/>
                    </w:rPr>
                  </w:pPr>
                  <w:r w:rsidRPr="0070044E">
                    <w:rPr>
                      <w:rFonts w:ascii="Times New Roman" w:eastAsia="仿宋_GB2312" w:hAnsi="Times New Roman"/>
                      <w:bCs/>
                      <w:color w:val="000000"/>
                      <w:szCs w:val="21"/>
                    </w:rPr>
                    <w:t>已整改</w:t>
                  </w:r>
                </w:p>
              </w:tc>
            </w:tr>
            <w:tr w:rsidR="00576C5B" w:rsidRPr="0070044E" w14:paraId="4F473DBC" w14:textId="77777777" w:rsidTr="00576C5B">
              <w:trPr>
                <w:trHeight w:val="454"/>
                <w:jc w:val="center"/>
              </w:trPr>
              <w:tc>
                <w:tcPr>
                  <w:tcW w:w="704" w:type="dxa"/>
                  <w:vAlign w:val="center"/>
                </w:tcPr>
                <w:p w14:paraId="52D92FE1" w14:textId="77777777" w:rsidR="00576C5B" w:rsidRPr="0070044E" w:rsidRDefault="00576C5B" w:rsidP="00576C5B">
                  <w:pPr>
                    <w:jc w:val="center"/>
                    <w:rPr>
                      <w:rFonts w:ascii="Times New Roman" w:eastAsia="仿宋_GB2312" w:hAnsi="Times New Roman"/>
                      <w:color w:val="000000"/>
                      <w:szCs w:val="21"/>
                    </w:rPr>
                  </w:pPr>
                  <w:r>
                    <w:rPr>
                      <w:rFonts w:ascii="Times New Roman" w:eastAsia="仿宋_GB2312" w:hAnsi="Times New Roman" w:hint="eastAsia"/>
                      <w:color w:val="000000"/>
                      <w:szCs w:val="21"/>
                    </w:rPr>
                    <w:t>1.3</w:t>
                  </w:r>
                </w:p>
              </w:tc>
              <w:tc>
                <w:tcPr>
                  <w:tcW w:w="2342" w:type="dxa"/>
                  <w:vAlign w:val="center"/>
                </w:tcPr>
                <w:p w14:paraId="710EAEB1" w14:textId="77777777" w:rsidR="00576C5B" w:rsidRPr="0070044E" w:rsidRDefault="00576C5B" w:rsidP="00576C5B">
                  <w:pPr>
                    <w:adjustRightInd w:val="0"/>
                    <w:snapToGrid w:val="0"/>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可燃</w:t>
                  </w:r>
                  <w:r>
                    <w:rPr>
                      <w:rFonts w:ascii="Times New Roman" w:eastAsia="仿宋_GB2312" w:hAnsi="Times New Roman"/>
                      <w:color w:val="000000"/>
                      <w:szCs w:val="21"/>
                    </w:rPr>
                    <w:t>气体报警系统未设置现场声光报警装置。</w:t>
                  </w:r>
                </w:p>
              </w:tc>
              <w:tc>
                <w:tcPr>
                  <w:tcW w:w="3686" w:type="dxa"/>
                  <w:vAlign w:val="center"/>
                </w:tcPr>
                <w:p w14:paraId="5B50A1FA" w14:textId="77777777" w:rsidR="00576C5B" w:rsidRPr="00D1151E" w:rsidRDefault="00576C5B" w:rsidP="00576C5B">
                  <w:pPr>
                    <w:tabs>
                      <w:tab w:val="left" w:pos="9000"/>
                    </w:tabs>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建议</w:t>
                  </w:r>
                  <w:r>
                    <w:rPr>
                      <w:rFonts w:ascii="Times New Roman" w:eastAsia="仿宋_GB2312" w:hAnsi="Times New Roman"/>
                      <w:bCs/>
                      <w:color w:val="000000"/>
                      <w:szCs w:val="21"/>
                    </w:rPr>
                    <w:t>企业在现场设置声光报警装置。</w:t>
                  </w:r>
                </w:p>
              </w:tc>
              <w:tc>
                <w:tcPr>
                  <w:tcW w:w="2194" w:type="dxa"/>
                  <w:vAlign w:val="center"/>
                </w:tcPr>
                <w:p w14:paraId="3F62E064" w14:textId="77777777" w:rsidR="00576C5B" w:rsidRPr="00D1151E" w:rsidRDefault="00576C5B" w:rsidP="00576C5B">
                  <w:pPr>
                    <w:tabs>
                      <w:tab w:val="left" w:pos="9000"/>
                    </w:tabs>
                    <w:jc w:val="left"/>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纳入整改</w:t>
                  </w:r>
                  <w:r>
                    <w:rPr>
                      <w:rFonts w:ascii="Times New Roman" w:eastAsia="仿宋_GB2312" w:hAnsi="Times New Roman"/>
                      <w:bCs/>
                      <w:color w:val="000000"/>
                      <w:szCs w:val="21"/>
                    </w:rPr>
                    <w:t>计划。</w:t>
                  </w:r>
                </w:p>
              </w:tc>
            </w:tr>
            <w:tr w:rsidR="00576C5B" w:rsidRPr="0070044E" w14:paraId="372FE84C" w14:textId="77777777" w:rsidTr="00576C5B">
              <w:trPr>
                <w:trHeight w:val="454"/>
                <w:jc w:val="center"/>
              </w:trPr>
              <w:tc>
                <w:tcPr>
                  <w:tcW w:w="704" w:type="dxa"/>
                  <w:vAlign w:val="center"/>
                </w:tcPr>
                <w:p w14:paraId="7B18343A" w14:textId="77777777" w:rsidR="00576C5B" w:rsidRDefault="00576C5B" w:rsidP="00576C5B">
                  <w:pPr>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2</w:t>
                  </w:r>
                </w:p>
              </w:tc>
              <w:tc>
                <w:tcPr>
                  <w:tcW w:w="2342" w:type="dxa"/>
                  <w:vAlign w:val="center"/>
                </w:tcPr>
                <w:p w14:paraId="6A989A97" w14:textId="77777777" w:rsidR="00576C5B" w:rsidRDefault="00576C5B" w:rsidP="00576C5B">
                  <w:pPr>
                    <w:adjustRightInd w:val="0"/>
                    <w:snapToGrid w:val="0"/>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职业</w:t>
                  </w:r>
                  <w:r>
                    <w:rPr>
                      <w:rFonts w:ascii="Times New Roman" w:eastAsia="仿宋_GB2312" w:hAnsi="Times New Roman"/>
                      <w:color w:val="000000"/>
                      <w:szCs w:val="21"/>
                    </w:rPr>
                    <w:t>卫生管理</w:t>
                  </w:r>
                </w:p>
              </w:tc>
              <w:tc>
                <w:tcPr>
                  <w:tcW w:w="3686" w:type="dxa"/>
                  <w:vAlign w:val="center"/>
                </w:tcPr>
                <w:p w14:paraId="7B6F8711" w14:textId="77777777" w:rsidR="00576C5B" w:rsidRDefault="00576C5B" w:rsidP="00576C5B">
                  <w:pPr>
                    <w:tabs>
                      <w:tab w:val="left" w:pos="9000"/>
                    </w:tabs>
                    <w:rPr>
                      <w:rFonts w:ascii="Times New Roman" w:eastAsia="仿宋_GB2312" w:hAnsi="Times New Roman" w:hint="eastAsia"/>
                      <w:bCs/>
                      <w:color w:val="000000"/>
                      <w:szCs w:val="21"/>
                    </w:rPr>
                  </w:pPr>
                </w:p>
              </w:tc>
              <w:tc>
                <w:tcPr>
                  <w:tcW w:w="2194" w:type="dxa"/>
                  <w:vAlign w:val="center"/>
                </w:tcPr>
                <w:p w14:paraId="009D8CD1" w14:textId="77777777" w:rsidR="00576C5B" w:rsidRDefault="00576C5B" w:rsidP="00576C5B">
                  <w:pPr>
                    <w:tabs>
                      <w:tab w:val="left" w:pos="9000"/>
                    </w:tabs>
                    <w:jc w:val="left"/>
                    <w:rPr>
                      <w:rFonts w:ascii="Times New Roman" w:eastAsia="仿宋_GB2312" w:hAnsi="Times New Roman" w:hint="eastAsia"/>
                      <w:bCs/>
                      <w:color w:val="000000"/>
                      <w:szCs w:val="21"/>
                    </w:rPr>
                  </w:pPr>
                </w:p>
              </w:tc>
            </w:tr>
            <w:tr w:rsidR="00576C5B" w:rsidRPr="0070044E" w14:paraId="76953FC6" w14:textId="77777777" w:rsidTr="00576C5B">
              <w:trPr>
                <w:trHeight w:val="454"/>
                <w:jc w:val="center"/>
              </w:trPr>
              <w:tc>
                <w:tcPr>
                  <w:tcW w:w="704" w:type="dxa"/>
                  <w:vAlign w:val="center"/>
                </w:tcPr>
                <w:p w14:paraId="43EF7231" w14:textId="77777777" w:rsidR="00576C5B" w:rsidRDefault="00576C5B" w:rsidP="00576C5B">
                  <w:pPr>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2.1</w:t>
                  </w:r>
                </w:p>
              </w:tc>
              <w:tc>
                <w:tcPr>
                  <w:tcW w:w="2342" w:type="dxa"/>
                  <w:vAlign w:val="center"/>
                </w:tcPr>
                <w:p w14:paraId="53FCAB26" w14:textId="77777777" w:rsidR="00576C5B" w:rsidRDefault="00576C5B" w:rsidP="00576C5B">
                  <w:pPr>
                    <w:adjustRightInd w:val="0"/>
                    <w:snapToGrid w:val="0"/>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未提供</w:t>
                  </w:r>
                  <w:r>
                    <w:rPr>
                      <w:rFonts w:ascii="Times New Roman" w:eastAsia="仿宋_GB2312" w:hAnsi="Times New Roman"/>
                      <w:color w:val="000000"/>
                      <w:szCs w:val="21"/>
                    </w:rPr>
                    <w:t>主要负责人和职业卫生管理人员培训合格证书。</w:t>
                  </w:r>
                </w:p>
              </w:tc>
              <w:tc>
                <w:tcPr>
                  <w:tcW w:w="3686" w:type="dxa"/>
                  <w:vAlign w:val="center"/>
                </w:tcPr>
                <w:p w14:paraId="1F3EB97B" w14:textId="77777777" w:rsidR="00576C5B" w:rsidRPr="00D1151E" w:rsidRDefault="00576C5B" w:rsidP="00576C5B">
                  <w:pPr>
                    <w:tabs>
                      <w:tab w:val="left" w:pos="9000"/>
                    </w:tabs>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建议</w:t>
                  </w:r>
                  <w:r>
                    <w:rPr>
                      <w:rFonts w:ascii="Times New Roman" w:eastAsia="仿宋_GB2312" w:hAnsi="Times New Roman"/>
                      <w:bCs/>
                      <w:color w:val="000000"/>
                      <w:szCs w:val="21"/>
                    </w:rPr>
                    <w:t>企业主要负责人和职业卫生管理人员参见卫生监管部门组织的职业卫生培训。</w:t>
                  </w:r>
                </w:p>
              </w:tc>
              <w:tc>
                <w:tcPr>
                  <w:tcW w:w="2194" w:type="dxa"/>
                  <w:vAlign w:val="center"/>
                </w:tcPr>
                <w:p w14:paraId="445E7402" w14:textId="77777777" w:rsidR="00576C5B" w:rsidRPr="00D1151E" w:rsidRDefault="00576C5B" w:rsidP="00576C5B">
                  <w:pPr>
                    <w:tabs>
                      <w:tab w:val="left" w:pos="9000"/>
                    </w:tabs>
                    <w:jc w:val="left"/>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纳入整改</w:t>
                  </w:r>
                  <w:r>
                    <w:rPr>
                      <w:rFonts w:ascii="Times New Roman" w:eastAsia="仿宋_GB2312" w:hAnsi="Times New Roman"/>
                      <w:bCs/>
                      <w:color w:val="000000"/>
                      <w:szCs w:val="21"/>
                    </w:rPr>
                    <w:t>计划</w:t>
                  </w:r>
                </w:p>
              </w:tc>
            </w:tr>
            <w:tr w:rsidR="00576C5B" w:rsidRPr="0070044E" w14:paraId="14F57720" w14:textId="77777777" w:rsidTr="00576C5B">
              <w:trPr>
                <w:trHeight w:val="454"/>
                <w:jc w:val="center"/>
              </w:trPr>
              <w:tc>
                <w:tcPr>
                  <w:tcW w:w="704" w:type="dxa"/>
                  <w:vAlign w:val="center"/>
                </w:tcPr>
                <w:p w14:paraId="56BC80F8" w14:textId="77777777" w:rsidR="00576C5B" w:rsidRDefault="00576C5B" w:rsidP="00576C5B">
                  <w:pPr>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3</w:t>
                  </w:r>
                </w:p>
              </w:tc>
              <w:tc>
                <w:tcPr>
                  <w:tcW w:w="2342" w:type="dxa"/>
                  <w:vAlign w:val="center"/>
                </w:tcPr>
                <w:p w14:paraId="18AC959E" w14:textId="77777777" w:rsidR="00576C5B" w:rsidRDefault="00576C5B" w:rsidP="00576C5B">
                  <w:pPr>
                    <w:adjustRightInd w:val="0"/>
                    <w:snapToGrid w:val="0"/>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职业</w:t>
                  </w:r>
                  <w:r>
                    <w:rPr>
                      <w:rFonts w:ascii="Times New Roman" w:eastAsia="仿宋_GB2312" w:hAnsi="Times New Roman"/>
                      <w:color w:val="000000"/>
                      <w:szCs w:val="21"/>
                    </w:rPr>
                    <w:t>健康监护</w:t>
                  </w:r>
                </w:p>
              </w:tc>
              <w:tc>
                <w:tcPr>
                  <w:tcW w:w="3686" w:type="dxa"/>
                  <w:vAlign w:val="center"/>
                </w:tcPr>
                <w:p w14:paraId="2FF49AFA" w14:textId="77777777" w:rsidR="00576C5B" w:rsidRDefault="00576C5B" w:rsidP="00576C5B">
                  <w:pPr>
                    <w:tabs>
                      <w:tab w:val="left" w:pos="9000"/>
                    </w:tabs>
                    <w:rPr>
                      <w:rFonts w:ascii="Times New Roman" w:eastAsia="仿宋_GB2312" w:hAnsi="Times New Roman" w:hint="eastAsia"/>
                      <w:bCs/>
                      <w:color w:val="000000"/>
                      <w:szCs w:val="21"/>
                    </w:rPr>
                  </w:pPr>
                </w:p>
              </w:tc>
              <w:tc>
                <w:tcPr>
                  <w:tcW w:w="2194" w:type="dxa"/>
                  <w:vAlign w:val="center"/>
                </w:tcPr>
                <w:p w14:paraId="55EA34B9" w14:textId="77777777" w:rsidR="00576C5B" w:rsidRDefault="00576C5B" w:rsidP="00576C5B">
                  <w:pPr>
                    <w:tabs>
                      <w:tab w:val="left" w:pos="9000"/>
                    </w:tabs>
                    <w:jc w:val="left"/>
                    <w:rPr>
                      <w:rFonts w:ascii="Times New Roman" w:eastAsia="仿宋_GB2312" w:hAnsi="Times New Roman" w:hint="eastAsia"/>
                      <w:bCs/>
                      <w:color w:val="000000"/>
                      <w:szCs w:val="21"/>
                    </w:rPr>
                  </w:pPr>
                </w:p>
              </w:tc>
            </w:tr>
            <w:tr w:rsidR="00576C5B" w:rsidRPr="0070044E" w14:paraId="46991DE4" w14:textId="77777777" w:rsidTr="00576C5B">
              <w:trPr>
                <w:trHeight w:val="454"/>
                <w:jc w:val="center"/>
              </w:trPr>
              <w:tc>
                <w:tcPr>
                  <w:tcW w:w="704" w:type="dxa"/>
                  <w:vAlign w:val="center"/>
                </w:tcPr>
                <w:p w14:paraId="27E7B8E7" w14:textId="77777777" w:rsidR="00576C5B" w:rsidRDefault="00576C5B" w:rsidP="00576C5B">
                  <w:pPr>
                    <w:jc w:val="center"/>
                    <w:rPr>
                      <w:rFonts w:ascii="Times New Roman" w:eastAsia="仿宋_GB2312" w:hAnsi="Times New Roman" w:hint="eastAsia"/>
                      <w:color w:val="000000"/>
                      <w:szCs w:val="21"/>
                    </w:rPr>
                  </w:pPr>
                  <w:r>
                    <w:rPr>
                      <w:rFonts w:ascii="Times New Roman" w:eastAsia="仿宋_GB2312" w:hAnsi="Times New Roman" w:hint="eastAsia"/>
                      <w:color w:val="000000"/>
                      <w:szCs w:val="21"/>
                    </w:rPr>
                    <w:t>3.1</w:t>
                  </w:r>
                </w:p>
              </w:tc>
              <w:tc>
                <w:tcPr>
                  <w:tcW w:w="2342" w:type="dxa"/>
                  <w:vAlign w:val="center"/>
                </w:tcPr>
                <w:p w14:paraId="7FAD4B2F" w14:textId="77777777" w:rsidR="00576C5B" w:rsidRDefault="00576C5B" w:rsidP="00576C5B">
                  <w:pPr>
                    <w:adjustRightInd w:val="0"/>
                    <w:snapToGrid w:val="0"/>
                    <w:jc w:val="center"/>
                    <w:rPr>
                      <w:rFonts w:ascii="Times New Roman" w:eastAsia="仿宋_GB2312" w:hAnsi="Times New Roman" w:hint="eastAsia"/>
                      <w:color w:val="000000"/>
                      <w:szCs w:val="21"/>
                    </w:rPr>
                  </w:pPr>
                  <w:r w:rsidRPr="00C051F4">
                    <w:rPr>
                      <w:rFonts w:ascii="Times New Roman" w:eastAsia="仿宋_GB2312" w:hAnsi="Times New Roman" w:hint="eastAsia"/>
                      <w:color w:val="000000"/>
                      <w:szCs w:val="21"/>
                    </w:rPr>
                    <w:t>未在高温季节来临前进行</w:t>
                  </w:r>
                  <w:r>
                    <w:rPr>
                      <w:rFonts w:ascii="Times New Roman" w:eastAsia="仿宋_GB2312" w:hAnsi="Times New Roman" w:hint="eastAsia"/>
                      <w:color w:val="000000"/>
                      <w:szCs w:val="21"/>
                    </w:rPr>
                    <w:t>“高温</w:t>
                  </w:r>
                  <w:r>
                    <w:rPr>
                      <w:rFonts w:ascii="Times New Roman" w:eastAsia="仿宋_GB2312" w:hAnsi="Times New Roman"/>
                      <w:color w:val="000000"/>
                      <w:szCs w:val="21"/>
                    </w:rPr>
                    <w:t>”</w:t>
                  </w:r>
                  <w:r w:rsidRPr="00C051F4">
                    <w:rPr>
                      <w:rFonts w:ascii="Times New Roman" w:eastAsia="仿宋_GB2312" w:hAnsi="Times New Roman" w:hint="eastAsia"/>
                      <w:color w:val="000000"/>
                      <w:szCs w:val="21"/>
                    </w:rPr>
                    <w:t>职业健康检查。</w:t>
                  </w:r>
                </w:p>
              </w:tc>
              <w:tc>
                <w:tcPr>
                  <w:tcW w:w="3686" w:type="dxa"/>
                  <w:vAlign w:val="center"/>
                </w:tcPr>
                <w:p w14:paraId="362A3F0A" w14:textId="77777777" w:rsidR="00576C5B" w:rsidRDefault="00576C5B" w:rsidP="00576C5B">
                  <w:pPr>
                    <w:tabs>
                      <w:tab w:val="left" w:pos="9000"/>
                    </w:tabs>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建议</w:t>
                  </w:r>
                  <w:r>
                    <w:rPr>
                      <w:rFonts w:ascii="Times New Roman" w:eastAsia="仿宋_GB2312" w:hAnsi="Times New Roman"/>
                      <w:bCs/>
                      <w:color w:val="000000"/>
                      <w:szCs w:val="21"/>
                    </w:rPr>
                    <w:t>企业调整职业健康监护时间，确保在高温季节来临前组织职工进行</w:t>
                  </w:r>
                  <w:r>
                    <w:rPr>
                      <w:rFonts w:ascii="Times New Roman" w:eastAsia="仿宋_GB2312" w:hAnsi="Times New Roman"/>
                      <w:bCs/>
                      <w:color w:val="000000"/>
                      <w:szCs w:val="21"/>
                    </w:rPr>
                    <w:t>“</w:t>
                  </w:r>
                  <w:r>
                    <w:rPr>
                      <w:rFonts w:ascii="Times New Roman" w:eastAsia="仿宋_GB2312" w:hAnsi="Times New Roman" w:hint="eastAsia"/>
                      <w:bCs/>
                      <w:color w:val="000000"/>
                      <w:szCs w:val="21"/>
                    </w:rPr>
                    <w:t>高温</w:t>
                  </w:r>
                  <w:r>
                    <w:rPr>
                      <w:rFonts w:ascii="Times New Roman" w:eastAsia="仿宋_GB2312" w:hAnsi="Times New Roman"/>
                      <w:bCs/>
                      <w:color w:val="000000"/>
                      <w:szCs w:val="21"/>
                    </w:rPr>
                    <w:t>”</w:t>
                  </w:r>
                  <w:r>
                    <w:rPr>
                      <w:rFonts w:ascii="Times New Roman" w:eastAsia="仿宋_GB2312" w:hAnsi="Times New Roman" w:hint="eastAsia"/>
                      <w:bCs/>
                      <w:color w:val="000000"/>
                      <w:szCs w:val="21"/>
                    </w:rPr>
                    <w:t>职业</w:t>
                  </w:r>
                  <w:r>
                    <w:rPr>
                      <w:rFonts w:ascii="Times New Roman" w:eastAsia="仿宋_GB2312" w:hAnsi="Times New Roman"/>
                      <w:bCs/>
                      <w:color w:val="000000"/>
                      <w:szCs w:val="21"/>
                    </w:rPr>
                    <w:t>健康监护检查。</w:t>
                  </w:r>
                  <w:r>
                    <w:rPr>
                      <w:rFonts w:ascii="Times New Roman" w:eastAsia="仿宋_GB2312" w:hAnsi="Times New Roman" w:hint="eastAsia"/>
                      <w:bCs/>
                      <w:color w:val="000000"/>
                      <w:szCs w:val="21"/>
                    </w:rPr>
                    <w:t>并</w:t>
                  </w:r>
                  <w:r>
                    <w:rPr>
                      <w:rFonts w:ascii="Times New Roman" w:eastAsia="仿宋_GB2312" w:hAnsi="Times New Roman"/>
                      <w:bCs/>
                      <w:color w:val="000000"/>
                      <w:szCs w:val="21"/>
                    </w:rPr>
                    <w:t>增加</w:t>
                  </w:r>
                  <w:r>
                    <w:rPr>
                      <w:rFonts w:ascii="Times New Roman" w:eastAsia="仿宋_GB2312" w:hAnsi="Times New Roman" w:hint="eastAsia"/>
                      <w:bCs/>
                      <w:color w:val="000000"/>
                      <w:szCs w:val="21"/>
                    </w:rPr>
                    <w:t>“血糖</w:t>
                  </w:r>
                  <w:r>
                    <w:rPr>
                      <w:rFonts w:ascii="Times New Roman" w:eastAsia="仿宋_GB2312" w:hAnsi="Times New Roman"/>
                      <w:bCs/>
                      <w:color w:val="000000"/>
                      <w:szCs w:val="21"/>
                    </w:rPr>
                    <w:t>”</w:t>
                  </w:r>
                  <w:r>
                    <w:rPr>
                      <w:rFonts w:ascii="Times New Roman" w:eastAsia="仿宋_GB2312" w:hAnsi="Times New Roman" w:hint="eastAsia"/>
                      <w:bCs/>
                      <w:color w:val="000000"/>
                      <w:szCs w:val="21"/>
                    </w:rPr>
                    <w:t>检查项</w:t>
                  </w:r>
                  <w:r>
                    <w:rPr>
                      <w:rFonts w:ascii="Times New Roman" w:eastAsia="仿宋_GB2312" w:hAnsi="Times New Roman"/>
                      <w:bCs/>
                      <w:color w:val="000000"/>
                      <w:szCs w:val="21"/>
                    </w:rPr>
                    <w:t>。</w:t>
                  </w:r>
                </w:p>
              </w:tc>
              <w:tc>
                <w:tcPr>
                  <w:tcW w:w="2194" w:type="dxa"/>
                  <w:vAlign w:val="center"/>
                </w:tcPr>
                <w:p w14:paraId="0DC12AF1" w14:textId="77777777" w:rsidR="00576C5B" w:rsidRPr="00C051F4" w:rsidRDefault="00576C5B" w:rsidP="00576C5B">
                  <w:pPr>
                    <w:tabs>
                      <w:tab w:val="left" w:pos="9000"/>
                    </w:tabs>
                    <w:jc w:val="left"/>
                    <w:rPr>
                      <w:rFonts w:ascii="Times New Roman" w:eastAsia="仿宋_GB2312" w:hAnsi="Times New Roman" w:hint="eastAsia"/>
                      <w:bCs/>
                      <w:color w:val="000000"/>
                      <w:szCs w:val="21"/>
                    </w:rPr>
                  </w:pPr>
                  <w:r>
                    <w:rPr>
                      <w:rFonts w:ascii="Times New Roman" w:eastAsia="仿宋_GB2312" w:hAnsi="Times New Roman" w:hint="eastAsia"/>
                      <w:bCs/>
                      <w:color w:val="000000"/>
                      <w:szCs w:val="21"/>
                    </w:rPr>
                    <w:t>纳入整改</w:t>
                  </w:r>
                  <w:r>
                    <w:rPr>
                      <w:rFonts w:ascii="Times New Roman" w:eastAsia="仿宋_GB2312" w:hAnsi="Times New Roman"/>
                      <w:bCs/>
                      <w:color w:val="000000"/>
                      <w:szCs w:val="21"/>
                    </w:rPr>
                    <w:t>计划</w:t>
                  </w:r>
                </w:p>
              </w:tc>
            </w:tr>
          </w:tbl>
          <w:p w14:paraId="55D96C98" w14:textId="51B981CD" w:rsidR="00000C4E" w:rsidRPr="00000C4E" w:rsidRDefault="00576C5B" w:rsidP="008D2CF7">
            <w:pPr>
              <w:tabs>
                <w:tab w:val="left" w:pos="7740"/>
              </w:tabs>
              <w:spacing w:line="490" w:lineRule="exact"/>
              <w:ind w:firstLineChars="200" w:firstLine="422"/>
              <w:outlineLvl w:val="1"/>
              <w:rPr>
                <w:rFonts w:ascii="Times New Roman" w:eastAsiaTheme="minorEastAsia" w:hAnsiTheme="minorEastAsia"/>
                <w:szCs w:val="32"/>
              </w:rPr>
            </w:pPr>
            <w:bookmarkStart w:id="1" w:name="_Toc88152489"/>
            <w:bookmarkEnd w:id="0"/>
            <w:r w:rsidRPr="008D2CF7">
              <w:rPr>
                <w:rFonts w:ascii="Times New Roman" w:eastAsiaTheme="minorEastAsia" w:hAnsiTheme="minorEastAsia" w:hint="eastAsia"/>
                <w:b/>
                <w:szCs w:val="32"/>
              </w:rPr>
              <w:t>2</w:t>
            </w:r>
            <w:r w:rsidR="00000C4E" w:rsidRPr="008D2CF7">
              <w:rPr>
                <w:rFonts w:ascii="Times New Roman" w:eastAsiaTheme="minorEastAsia" w:hAnsiTheme="minorEastAsia"/>
                <w:b/>
                <w:szCs w:val="32"/>
              </w:rPr>
              <w:t>组织管理</w:t>
            </w:r>
            <w:bookmarkEnd w:id="1"/>
          </w:p>
          <w:p w14:paraId="176F159B"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1</w:t>
            </w:r>
            <w:r w:rsidRPr="008D2CF7">
              <w:rPr>
                <w:rFonts w:ascii="Times New Roman" w:eastAsiaTheme="minorEastAsia" w:hAnsiTheme="minorEastAsia" w:hint="eastAsia"/>
                <w:szCs w:val="32"/>
              </w:rPr>
              <w:t>）加强职业卫生管理工作，建立健全职业卫生方面的档案资料，务必落实各项规章制度要求。加强职业卫生与职业病防治宣传，增强劳动者的自我防护意识。</w:t>
            </w:r>
          </w:p>
          <w:p w14:paraId="1B9CA783"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2</w:t>
            </w:r>
            <w:r w:rsidRPr="008D2CF7">
              <w:rPr>
                <w:rFonts w:ascii="Times New Roman" w:eastAsiaTheme="minorEastAsia" w:hAnsiTheme="minorEastAsia" w:hint="eastAsia"/>
                <w:szCs w:val="32"/>
              </w:rPr>
              <w:t>）加强对上岗前、在岗职工的进行职业卫生培训，并做好相关记录并存档。</w:t>
            </w:r>
          </w:p>
          <w:p w14:paraId="63D31C03"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3</w:t>
            </w:r>
            <w:r w:rsidRPr="008D2CF7">
              <w:rPr>
                <w:rFonts w:ascii="Times New Roman" w:eastAsiaTheme="minorEastAsia" w:hAnsiTheme="minorEastAsia" w:hint="eastAsia"/>
                <w:szCs w:val="32"/>
              </w:rPr>
              <w:t>）今后如有新建、改建、扩建项目，及时做好职业卫生“三同时”工作。</w:t>
            </w:r>
          </w:p>
          <w:p w14:paraId="658A9D94" w14:textId="34E68D9C" w:rsidR="00000C4E" w:rsidRPr="00000C4E" w:rsidRDefault="008D2CF7" w:rsidP="008D2CF7">
            <w:pPr>
              <w:widowControl/>
              <w:spacing w:line="400" w:lineRule="exact"/>
              <w:ind w:firstLineChars="200" w:firstLine="420"/>
              <w:jc w:val="left"/>
              <w:rPr>
                <w:rFonts w:ascii="Times New Roman" w:eastAsiaTheme="minorEastAsia" w:hAnsiTheme="minor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4</w:t>
            </w:r>
            <w:r w:rsidRPr="008D2CF7">
              <w:rPr>
                <w:rFonts w:ascii="Times New Roman" w:eastAsiaTheme="minorEastAsia" w:hAnsiTheme="minorEastAsia" w:hint="eastAsia"/>
                <w:szCs w:val="32"/>
              </w:rPr>
              <w:t>）将防护设施的维护保养纳入日常管理中，加强防护设施维护工作的日常监督管理工作</w:t>
            </w:r>
            <w:r w:rsidR="00000C4E" w:rsidRPr="00000C4E">
              <w:rPr>
                <w:rFonts w:ascii="Times New Roman" w:eastAsiaTheme="minorEastAsia" w:hAnsiTheme="minorEastAsia"/>
                <w:szCs w:val="32"/>
              </w:rPr>
              <w:t>。</w:t>
            </w:r>
          </w:p>
          <w:p w14:paraId="11CC1BFF" w14:textId="498D5F90" w:rsidR="00000C4E" w:rsidRPr="00000C4E" w:rsidRDefault="008D2CF7" w:rsidP="00000C4E">
            <w:pPr>
              <w:tabs>
                <w:tab w:val="left" w:pos="7740"/>
              </w:tabs>
              <w:spacing w:line="490" w:lineRule="exact"/>
              <w:ind w:firstLineChars="200" w:firstLine="422"/>
              <w:outlineLvl w:val="1"/>
              <w:rPr>
                <w:rFonts w:ascii="Times New Roman" w:eastAsiaTheme="minorEastAsia" w:hAnsiTheme="minorEastAsia"/>
                <w:b/>
                <w:szCs w:val="32"/>
              </w:rPr>
            </w:pPr>
            <w:bookmarkStart w:id="2" w:name="_Toc85622171"/>
            <w:bookmarkStart w:id="3" w:name="_Toc88152490"/>
            <w:r>
              <w:rPr>
                <w:rFonts w:ascii="Times New Roman" w:eastAsiaTheme="minorEastAsia" w:hAnsiTheme="minorEastAsia" w:hint="eastAsia"/>
                <w:b/>
                <w:szCs w:val="32"/>
              </w:rPr>
              <w:t>3</w:t>
            </w:r>
            <w:r w:rsidR="00000C4E" w:rsidRPr="00000C4E">
              <w:rPr>
                <w:rFonts w:ascii="Times New Roman" w:eastAsiaTheme="minorEastAsia" w:hAnsiTheme="minorEastAsia" w:hint="eastAsia"/>
                <w:b/>
                <w:szCs w:val="32"/>
              </w:rPr>
              <w:t>职业病</w:t>
            </w:r>
            <w:r w:rsidR="00000C4E" w:rsidRPr="00000C4E">
              <w:rPr>
                <w:rFonts w:ascii="Times New Roman" w:eastAsiaTheme="minorEastAsia" w:hAnsiTheme="minorEastAsia"/>
                <w:b/>
                <w:szCs w:val="32"/>
              </w:rPr>
              <w:t>防护设施</w:t>
            </w:r>
            <w:bookmarkEnd w:id="2"/>
            <w:bookmarkEnd w:id="3"/>
          </w:p>
          <w:p w14:paraId="70C567F0"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bookmarkStart w:id="4" w:name="_Toc395618458"/>
            <w:r w:rsidRPr="008D2CF7">
              <w:rPr>
                <w:rFonts w:ascii="Times New Roman" w:eastAsiaTheme="minorEastAsia" w:hAnsiTheme="minorEastAsia" w:hint="eastAsia"/>
                <w:szCs w:val="32"/>
              </w:rPr>
              <w:t>天然气为易燃易爆气体，建议企业加强对燃气管道、接口的维护、检修，防止出现“跑、冒、滴、漏”现场。</w:t>
            </w:r>
          </w:p>
          <w:p w14:paraId="603143D1"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建议企业加强对加气站设备的管理，应选择防爆型设备，防止出现职业安全事故。</w:t>
            </w:r>
          </w:p>
          <w:p w14:paraId="5E5AC852" w14:textId="16F690FF" w:rsidR="00000C4E" w:rsidRPr="00000C4E" w:rsidRDefault="008D2CF7" w:rsidP="008D2CF7">
            <w:pPr>
              <w:widowControl/>
              <w:spacing w:line="400" w:lineRule="exact"/>
              <w:ind w:firstLineChars="200" w:firstLine="420"/>
              <w:jc w:val="left"/>
              <w:rPr>
                <w:rFonts w:ascii="Times New Roman" w:eastAsiaTheme="minorEastAsia" w:hAnsiTheme="minorEastAsia"/>
                <w:szCs w:val="32"/>
              </w:rPr>
            </w:pPr>
            <w:r w:rsidRPr="008D2CF7">
              <w:rPr>
                <w:rFonts w:ascii="Times New Roman" w:eastAsiaTheme="minorEastAsia" w:hAnsiTheme="minorEastAsia" w:hint="eastAsia"/>
                <w:szCs w:val="32"/>
              </w:rPr>
              <w:t>对职业病防护设施和应急救援设施应进行经常性维护、检修，检查，定期检测其性能和效果，确保其处于正常状态，并不得擅自拆除或停用</w:t>
            </w:r>
            <w:r w:rsidR="00000C4E" w:rsidRPr="00000C4E">
              <w:rPr>
                <w:rFonts w:ascii="Times New Roman" w:eastAsiaTheme="minorEastAsia" w:hAnsiTheme="minorEastAsia"/>
                <w:szCs w:val="32"/>
              </w:rPr>
              <w:t>。</w:t>
            </w:r>
          </w:p>
          <w:p w14:paraId="5BC3E4F4" w14:textId="0EBF9358" w:rsidR="00000C4E" w:rsidRPr="00000C4E" w:rsidRDefault="008D2CF7" w:rsidP="00000C4E">
            <w:pPr>
              <w:tabs>
                <w:tab w:val="left" w:pos="7740"/>
              </w:tabs>
              <w:spacing w:line="490" w:lineRule="exact"/>
              <w:ind w:firstLineChars="200" w:firstLine="422"/>
              <w:outlineLvl w:val="1"/>
              <w:rPr>
                <w:rFonts w:ascii="Times New Roman" w:eastAsiaTheme="minorEastAsia" w:hAnsiTheme="minorEastAsia"/>
                <w:b/>
                <w:szCs w:val="32"/>
              </w:rPr>
            </w:pPr>
            <w:bookmarkStart w:id="5" w:name="_Toc85622172"/>
            <w:bookmarkStart w:id="6" w:name="_Toc88152491"/>
            <w:r>
              <w:rPr>
                <w:rFonts w:ascii="Times New Roman" w:eastAsiaTheme="minorEastAsia" w:hAnsiTheme="minorEastAsia" w:hint="eastAsia"/>
                <w:b/>
                <w:szCs w:val="32"/>
              </w:rPr>
              <w:t>4</w:t>
            </w:r>
            <w:r w:rsidR="00000C4E" w:rsidRPr="00000C4E">
              <w:rPr>
                <w:rFonts w:ascii="Times New Roman" w:eastAsiaTheme="minorEastAsia" w:hAnsiTheme="minorEastAsia"/>
                <w:b/>
                <w:szCs w:val="32"/>
              </w:rPr>
              <w:t>个体防护措施</w:t>
            </w:r>
            <w:bookmarkEnd w:id="4"/>
            <w:bookmarkEnd w:id="5"/>
            <w:bookmarkEnd w:id="6"/>
          </w:p>
          <w:p w14:paraId="1E8167AB"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bookmarkStart w:id="7" w:name="_Toc395618460"/>
            <w:r w:rsidRPr="008D2CF7">
              <w:rPr>
                <w:rFonts w:ascii="Times New Roman" w:eastAsiaTheme="minorEastAsia" w:hAnsiTheme="minorEastAsia" w:hint="eastAsia"/>
                <w:szCs w:val="32"/>
              </w:rPr>
              <w:t>企业应加强对职工进行培训，使其能正确穿戴劳保用品，增强生产过程中自我保护意识。加强个人防护用品的发放工作，定期开展劳动防护用品安全检查，监督、教育员工正确使用劳动防护用品，发现穿戴、使用劳动防护用品不规范，对其进行处罚。</w:t>
            </w:r>
          </w:p>
          <w:p w14:paraId="05334574" w14:textId="7F37778B" w:rsidR="00000C4E" w:rsidRPr="00CB14BE" w:rsidRDefault="008D2CF7" w:rsidP="008D2CF7">
            <w:pPr>
              <w:widowControl/>
              <w:spacing w:line="400" w:lineRule="exact"/>
              <w:ind w:firstLineChars="200" w:firstLine="420"/>
              <w:jc w:val="left"/>
              <w:rPr>
                <w:rFonts w:ascii="Times New Roman" w:eastAsiaTheme="minorEastAsia" w:hAnsiTheme="minorEastAsia"/>
                <w:szCs w:val="32"/>
              </w:rPr>
            </w:pPr>
            <w:r w:rsidRPr="008D2CF7">
              <w:rPr>
                <w:rFonts w:ascii="Times New Roman" w:eastAsiaTheme="minorEastAsia" w:hAnsiTheme="minorEastAsia" w:hint="eastAsia"/>
                <w:szCs w:val="32"/>
              </w:rPr>
              <w:t>子站箱体运转时噪声强度较高，加气工开启箱门检查时应佩戴防噪声耳塞</w:t>
            </w:r>
            <w:r w:rsidR="00000C4E" w:rsidRPr="00CB14BE">
              <w:rPr>
                <w:rFonts w:ascii="Times New Roman" w:eastAsiaTheme="minorEastAsia" w:hAnsiTheme="minorEastAsia"/>
                <w:szCs w:val="32"/>
              </w:rPr>
              <w:t>。</w:t>
            </w:r>
          </w:p>
          <w:p w14:paraId="1AFC1A55" w14:textId="1806B229" w:rsidR="00000C4E" w:rsidRPr="00CB14BE" w:rsidRDefault="008D2CF7" w:rsidP="00CB14BE">
            <w:pPr>
              <w:tabs>
                <w:tab w:val="left" w:pos="7740"/>
              </w:tabs>
              <w:spacing w:line="490" w:lineRule="exact"/>
              <w:ind w:firstLineChars="200" w:firstLine="422"/>
              <w:outlineLvl w:val="1"/>
              <w:rPr>
                <w:rFonts w:ascii="Times New Roman" w:eastAsiaTheme="minorEastAsia" w:hAnsiTheme="minorEastAsia"/>
                <w:b/>
                <w:szCs w:val="32"/>
              </w:rPr>
            </w:pPr>
            <w:bookmarkStart w:id="8" w:name="_Toc85622173"/>
            <w:bookmarkStart w:id="9" w:name="_Toc88152492"/>
            <w:r>
              <w:rPr>
                <w:rFonts w:ascii="Times New Roman" w:eastAsiaTheme="minorEastAsia" w:hAnsiTheme="minorEastAsia" w:hint="eastAsia"/>
                <w:b/>
                <w:szCs w:val="32"/>
              </w:rPr>
              <w:t>5</w:t>
            </w:r>
            <w:r w:rsidR="00000C4E" w:rsidRPr="00CB14BE">
              <w:rPr>
                <w:rFonts w:ascii="Times New Roman" w:eastAsiaTheme="minorEastAsia" w:hAnsiTheme="minorEastAsia"/>
                <w:b/>
                <w:szCs w:val="32"/>
              </w:rPr>
              <w:t>应急救援</w:t>
            </w:r>
            <w:bookmarkEnd w:id="8"/>
            <w:bookmarkEnd w:id="9"/>
          </w:p>
          <w:p w14:paraId="1E8A992E"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1</w:t>
            </w:r>
            <w:r w:rsidRPr="008D2CF7">
              <w:rPr>
                <w:rFonts w:ascii="Times New Roman" w:eastAsiaTheme="minorEastAsia" w:hAnsiTheme="minorEastAsia" w:hint="eastAsia"/>
                <w:szCs w:val="32"/>
              </w:rPr>
              <w:t>）建议企业根据应急演练计划，定期组织职业病危害事故应急救援演练，与附近综合性医院建立应急救援协议，当发生职业病危害事故时能及时得到救治。</w:t>
            </w:r>
          </w:p>
          <w:p w14:paraId="462346F6"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2</w:t>
            </w:r>
            <w:r w:rsidRPr="008D2CF7">
              <w:rPr>
                <w:rFonts w:ascii="Times New Roman" w:eastAsiaTheme="minorEastAsia" w:hAnsiTheme="minorEastAsia" w:hint="eastAsia"/>
                <w:szCs w:val="32"/>
              </w:rPr>
              <w:t>）及时更换和补充急救药品，保证药品正常使用。</w:t>
            </w:r>
          </w:p>
          <w:p w14:paraId="52662F9F"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3</w:t>
            </w:r>
            <w:r w:rsidRPr="008D2CF7">
              <w:rPr>
                <w:rFonts w:ascii="Times New Roman" w:eastAsiaTheme="minorEastAsia" w:hAnsiTheme="minorEastAsia" w:hint="eastAsia"/>
                <w:szCs w:val="32"/>
              </w:rPr>
              <w:t>）按照职业病防治计划，及时开展应急预案演练。</w:t>
            </w:r>
          </w:p>
          <w:p w14:paraId="4F6F6F2D" w14:textId="37CBA711" w:rsidR="00000C4E" w:rsidRPr="00CB14BE" w:rsidRDefault="008D2CF7" w:rsidP="00CB14BE">
            <w:pPr>
              <w:widowControl/>
              <w:spacing w:line="400" w:lineRule="exact"/>
              <w:ind w:firstLineChars="200" w:firstLine="420"/>
              <w:jc w:val="left"/>
              <w:rPr>
                <w:rFonts w:ascii="Times New Roman" w:eastAsiaTheme="minorEastAsia" w:hAnsiTheme="minor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4</w:t>
            </w:r>
            <w:r w:rsidRPr="008D2CF7">
              <w:rPr>
                <w:rFonts w:ascii="Times New Roman" w:eastAsiaTheme="minorEastAsia" w:hAnsiTheme="minorEastAsia" w:hint="eastAsia"/>
                <w:szCs w:val="32"/>
              </w:rPr>
              <w:t>）现场急救药箱配置清单参考下表</w:t>
            </w:r>
            <w:r w:rsidR="00000C4E" w:rsidRPr="00CB14BE">
              <w:rPr>
                <w:rFonts w:ascii="Times New Roman" w:eastAsiaTheme="minorEastAsia" w:hAnsiTheme="minorEastAsia"/>
                <w:szCs w:val="32"/>
              </w:rPr>
              <w:t>。</w:t>
            </w:r>
          </w:p>
          <w:p w14:paraId="298DB642" w14:textId="423093DF" w:rsidR="008D2CF7" w:rsidRPr="00CB14BE" w:rsidRDefault="00000C4E" w:rsidP="00000C4E">
            <w:pPr>
              <w:adjustRightInd w:val="0"/>
              <w:snapToGrid w:val="0"/>
              <w:spacing w:line="490" w:lineRule="exact"/>
              <w:jc w:val="center"/>
              <w:rPr>
                <w:rFonts w:eastAsia="仿宋_GB2312"/>
                <w:snapToGrid w:val="0"/>
                <w:sz w:val="22"/>
                <w:szCs w:val="28"/>
              </w:rPr>
            </w:pPr>
            <w:r w:rsidRPr="00CB14BE">
              <w:rPr>
                <w:rFonts w:eastAsia="仿宋_GB2312" w:hint="eastAsia"/>
                <w:b/>
                <w:bCs/>
                <w:snapToGrid w:val="0"/>
                <w:color w:val="000000"/>
              </w:rPr>
              <w:t>表</w:t>
            </w:r>
            <w:r w:rsidR="008D2CF7">
              <w:rPr>
                <w:rFonts w:eastAsia="仿宋_GB2312" w:hint="eastAsia"/>
                <w:b/>
                <w:bCs/>
                <w:snapToGrid w:val="0"/>
                <w:color w:val="000000"/>
              </w:rPr>
              <w:t>2</w:t>
            </w:r>
            <w:r w:rsidRPr="00CB14BE">
              <w:rPr>
                <w:rFonts w:eastAsia="仿宋_GB2312"/>
                <w:b/>
                <w:bCs/>
                <w:snapToGrid w:val="0"/>
                <w:color w:val="000000"/>
              </w:rPr>
              <w:t xml:space="preserve"> </w:t>
            </w:r>
            <w:r w:rsidRPr="00CB14BE">
              <w:rPr>
                <w:rFonts w:eastAsia="仿宋_GB2312" w:hint="eastAsia"/>
                <w:b/>
                <w:bCs/>
                <w:snapToGrid w:val="0"/>
                <w:color w:val="000000"/>
              </w:rPr>
              <w:t>急救箱配置参考清单</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035"/>
              <w:gridCol w:w="1043"/>
              <w:gridCol w:w="2895"/>
              <w:gridCol w:w="1540"/>
            </w:tblGrid>
            <w:tr w:rsidR="008D2CF7" w:rsidRPr="0070044E" w14:paraId="0913BAED" w14:textId="77777777" w:rsidTr="00D44209">
              <w:tblPrEx>
                <w:tblCellMar>
                  <w:top w:w="0" w:type="dxa"/>
                  <w:left w:w="0" w:type="dxa"/>
                  <w:bottom w:w="0" w:type="dxa"/>
                  <w:right w:w="0" w:type="dxa"/>
                </w:tblCellMar>
              </w:tblPrEx>
              <w:trPr>
                <w:trHeight w:val="454"/>
                <w:tblHeader/>
                <w:jc w:val="center"/>
              </w:trPr>
              <w:tc>
                <w:tcPr>
                  <w:tcW w:w="2268" w:type="dxa"/>
                  <w:vAlign w:val="center"/>
                </w:tcPr>
                <w:p w14:paraId="3C95DDC4"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药品名称</w:t>
                  </w:r>
                </w:p>
              </w:tc>
              <w:tc>
                <w:tcPr>
                  <w:tcW w:w="1134" w:type="dxa"/>
                  <w:vAlign w:val="center"/>
                </w:tcPr>
                <w:p w14:paraId="5C696F3C"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储存数量</w:t>
                  </w:r>
                </w:p>
              </w:tc>
              <w:tc>
                <w:tcPr>
                  <w:tcW w:w="3260" w:type="dxa"/>
                  <w:vAlign w:val="center"/>
                </w:tcPr>
                <w:p w14:paraId="53DD3221"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用途</w:t>
                  </w:r>
                </w:p>
              </w:tc>
              <w:tc>
                <w:tcPr>
                  <w:tcW w:w="1702" w:type="dxa"/>
                  <w:vAlign w:val="center"/>
                </w:tcPr>
                <w:p w14:paraId="67D8F3F4"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保质（使用）期限</w:t>
                  </w:r>
                </w:p>
              </w:tc>
            </w:tr>
            <w:tr w:rsidR="008D2CF7" w:rsidRPr="0070044E" w14:paraId="39DC8617" w14:textId="77777777" w:rsidTr="00D44209">
              <w:tblPrEx>
                <w:tblCellMar>
                  <w:top w:w="0" w:type="dxa"/>
                  <w:left w:w="0" w:type="dxa"/>
                  <w:bottom w:w="0" w:type="dxa"/>
                  <w:right w:w="0" w:type="dxa"/>
                </w:tblCellMar>
              </w:tblPrEx>
              <w:trPr>
                <w:trHeight w:val="454"/>
                <w:jc w:val="center"/>
              </w:trPr>
              <w:tc>
                <w:tcPr>
                  <w:tcW w:w="2268" w:type="dxa"/>
                  <w:vAlign w:val="center"/>
                </w:tcPr>
                <w:p w14:paraId="54F6BD0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医用酒精</w:t>
                  </w:r>
                </w:p>
              </w:tc>
              <w:tc>
                <w:tcPr>
                  <w:tcW w:w="1134" w:type="dxa"/>
                  <w:vAlign w:val="center"/>
                </w:tcPr>
                <w:p w14:paraId="18BFD3A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瓶</w:t>
                  </w:r>
                </w:p>
              </w:tc>
              <w:tc>
                <w:tcPr>
                  <w:tcW w:w="3260" w:type="dxa"/>
                  <w:vAlign w:val="center"/>
                </w:tcPr>
                <w:p w14:paraId="1228448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消毒伤口</w:t>
                  </w:r>
                </w:p>
              </w:tc>
              <w:tc>
                <w:tcPr>
                  <w:tcW w:w="1702" w:type="dxa"/>
                  <w:vAlign w:val="center"/>
                </w:tcPr>
                <w:p w14:paraId="2DDAB19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607CA60F" w14:textId="77777777" w:rsidTr="00D44209">
              <w:tblPrEx>
                <w:tblCellMar>
                  <w:top w:w="0" w:type="dxa"/>
                  <w:left w:w="0" w:type="dxa"/>
                  <w:bottom w:w="0" w:type="dxa"/>
                  <w:right w:w="0" w:type="dxa"/>
                </w:tblCellMar>
              </w:tblPrEx>
              <w:trPr>
                <w:trHeight w:val="454"/>
                <w:jc w:val="center"/>
              </w:trPr>
              <w:tc>
                <w:tcPr>
                  <w:tcW w:w="2268" w:type="dxa"/>
                  <w:vAlign w:val="center"/>
                </w:tcPr>
                <w:p w14:paraId="5C10E0B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新洁而灭酊</w:t>
                  </w:r>
                </w:p>
              </w:tc>
              <w:tc>
                <w:tcPr>
                  <w:tcW w:w="1134" w:type="dxa"/>
                  <w:vAlign w:val="center"/>
                </w:tcPr>
                <w:p w14:paraId="0E89CDC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瓶</w:t>
                  </w:r>
                </w:p>
              </w:tc>
              <w:tc>
                <w:tcPr>
                  <w:tcW w:w="3260" w:type="dxa"/>
                  <w:vAlign w:val="center"/>
                </w:tcPr>
                <w:p w14:paraId="57A9454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消毒伤口</w:t>
                  </w:r>
                </w:p>
              </w:tc>
              <w:tc>
                <w:tcPr>
                  <w:tcW w:w="1702" w:type="dxa"/>
                  <w:vAlign w:val="center"/>
                </w:tcPr>
                <w:p w14:paraId="13D4A9A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1EB09D74" w14:textId="77777777" w:rsidTr="00D44209">
              <w:tblPrEx>
                <w:tblCellMar>
                  <w:top w:w="0" w:type="dxa"/>
                  <w:left w:w="0" w:type="dxa"/>
                  <w:bottom w:w="0" w:type="dxa"/>
                  <w:right w:w="0" w:type="dxa"/>
                </w:tblCellMar>
              </w:tblPrEx>
              <w:trPr>
                <w:trHeight w:val="454"/>
                <w:jc w:val="center"/>
              </w:trPr>
              <w:tc>
                <w:tcPr>
                  <w:tcW w:w="2268" w:type="dxa"/>
                  <w:vAlign w:val="center"/>
                </w:tcPr>
                <w:p w14:paraId="28FB711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过氧化氢溶液</w:t>
                  </w:r>
                </w:p>
              </w:tc>
              <w:tc>
                <w:tcPr>
                  <w:tcW w:w="1134" w:type="dxa"/>
                  <w:vAlign w:val="center"/>
                </w:tcPr>
                <w:p w14:paraId="512EE29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瓶</w:t>
                  </w:r>
                </w:p>
              </w:tc>
              <w:tc>
                <w:tcPr>
                  <w:tcW w:w="3260" w:type="dxa"/>
                  <w:vAlign w:val="center"/>
                </w:tcPr>
                <w:p w14:paraId="0EB877A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清洗伤口</w:t>
                  </w:r>
                </w:p>
              </w:tc>
              <w:tc>
                <w:tcPr>
                  <w:tcW w:w="1702" w:type="dxa"/>
                  <w:vAlign w:val="center"/>
                </w:tcPr>
                <w:p w14:paraId="55D31A9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315B5617" w14:textId="77777777" w:rsidTr="00D44209">
              <w:tblPrEx>
                <w:tblCellMar>
                  <w:top w:w="0" w:type="dxa"/>
                  <w:left w:w="0" w:type="dxa"/>
                  <w:bottom w:w="0" w:type="dxa"/>
                  <w:right w:w="0" w:type="dxa"/>
                </w:tblCellMar>
              </w:tblPrEx>
              <w:trPr>
                <w:trHeight w:val="454"/>
                <w:jc w:val="center"/>
              </w:trPr>
              <w:tc>
                <w:tcPr>
                  <w:tcW w:w="2268" w:type="dxa"/>
                  <w:vAlign w:val="center"/>
                </w:tcPr>
                <w:p w14:paraId="78952941"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0.9%</w:t>
                  </w:r>
                  <w:r w:rsidRPr="0070044E">
                    <w:rPr>
                      <w:rFonts w:ascii="Times New Roman" w:eastAsia="仿宋_GB2312" w:hAnsi="Times New Roman"/>
                      <w:kern w:val="0"/>
                      <w:position w:val="-1"/>
                      <w:szCs w:val="21"/>
                    </w:rPr>
                    <w:t>的生理</w:t>
                  </w:r>
                  <w:r w:rsidRPr="0070044E">
                    <w:rPr>
                      <w:rFonts w:ascii="Times New Roman" w:eastAsia="仿宋_GB2312" w:hAnsi="Times New Roman"/>
                      <w:spacing w:val="-1"/>
                      <w:kern w:val="0"/>
                      <w:position w:val="-1"/>
                      <w:szCs w:val="21"/>
                    </w:rPr>
                    <w:t>盐</w:t>
                  </w:r>
                  <w:r w:rsidRPr="0070044E">
                    <w:rPr>
                      <w:rFonts w:ascii="Times New Roman" w:eastAsia="仿宋_GB2312" w:hAnsi="Times New Roman"/>
                      <w:kern w:val="0"/>
                      <w:position w:val="-1"/>
                      <w:szCs w:val="21"/>
                    </w:rPr>
                    <w:t>水</w:t>
                  </w:r>
                </w:p>
              </w:tc>
              <w:tc>
                <w:tcPr>
                  <w:tcW w:w="1134" w:type="dxa"/>
                  <w:vAlign w:val="center"/>
                </w:tcPr>
                <w:p w14:paraId="0D5C92B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瓶</w:t>
                  </w:r>
                </w:p>
              </w:tc>
              <w:tc>
                <w:tcPr>
                  <w:tcW w:w="3260" w:type="dxa"/>
                  <w:vAlign w:val="center"/>
                </w:tcPr>
                <w:p w14:paraId="3374F967"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清洗伤口</w:t>
                  </w:r>
                </w:p>
              </w:tc>
              <w:tc>
                <w:tcPr>
                  <w:tcW w:w="1702" w:type="dxa"/>
                  <w:vAlign w:val="center"/>
                </w:tcPr>
                <w:p w14:paraId="2990C17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72518355" w14:textId="77777777" w:rsidTr="00D44209">
              <w:tblPrEx>
                <w:tblCellMar>
                  <w:top w:w="0" w:type="dxa"/>
                  <w:left w:w="0" w:type="dxa"/>
                  <w:bottom w:w="0" w:type="dxa"/>
                  <w:right w:w="0" w:type="dxa"/>
                </w:tblCellMar>
              </w:tblPrEx>
              <w:trPr>
                <w:trHeight w:val="454"/>
                <w:jc w:val="center"/>
              </w:trPr>
              <w:tc>
                <w:tcPr>
                  <w:tcW w:w="2268" w:type="dxa"/>
                  <w:vAlign w:val="center"/>
                </w:tcPr>
                <w:p w14:paraId="180271F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kern w:val="0"/>
                      <w:position w:val="-1"/>
                      <w:szCs w:val="21"/>
                    </w:rPr>
                    <w:t>碳酸氢钠</w:t>
                  </w:r>
                </w:p>
              </w:tc>
              <w:tc>
                <w:tcPr>
                  <w:tcW w:w="1134" w:type="dxa"/>
                  <w:vAlign w:val="center"/>
                </w:tcPr>
                <w:p w14:paraId="30DBFB9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 xml:space="preserve">1 </w:t>
                  </w:r>
                  <w:r w:rsidRPr="0070044E">
                    <w:rPr>
                      <w:rFonts w:ascii="Times New Roman" w:eastAsia="仿宋_GB2312" w:hAnsi="Times New Roman"/>
                      <w:kern w:val="0"/>
                      <w:position w:val="-1"/>
                      <w:szCs w:val="21"/>
                    </w:rPr>
                    <w:t>瓶</w:t>
                  </w:r>
                </w:p>
              </w:tc>
              <w:tc>
                <w:tcPr>
                  <w:tcW w:w="3260" w:type="dxa"/>
                  <w:vAlign w:val="center"/>
                </w:tcPr>
                <w:p w14:paraId="02505D7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处置酸灼伤</w:t>
                  </w:r>
                </w:p>
              </w:tc>
              <w:tc>
                <w:tcPr>
                  <w:tcW w:w="1702" w:type="dxa"/>
                  <w:vAlign w:val="center"/>
                </w:tcPr>
                <w:p w14:paraId="601DCD1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5C3D27F6" w14:textId="77777777" w:rsidTr="00D44209">
              <w:tblPrEx>
                <w:tblCellMar>
                  <w:top w:w="0" w:type="dxa"/>
                  <w:left w:w="0" w:type="dxa"/>
                  <w:bottom w:w="0" w:type="dxa"/>
                  <w:right w:w="0" w:type="dxa"/>
                </w:tblCellMar>
              </w:tblPrEx>
              <w:trPr>
                <w:trHeight w:val="454"/>
                <w:jc w:val="center"/>
              </w:trPr>
              <w:tc>
                <w:tcPr>
                  <w:tcW w:w="2268" w:type="dxa"/>
                  <w:vAlign w:val="center"/>
                </w:tcPr>
                <w:p w14:paraId="3C28498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kern w:val="0"/>
                      <w:position w:val="-1"/>
                      <w:szCs w:val="21"/>
                    </w:rPr>
                    <w:t>醋酸或</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3%</w:t>
                  </w:r>
                  <w:r w:rsidRPr="0070044E">
                    <w:rPr>
                      <w:rFonts w:ascii="Times New Roman" w:eastAsia="仿宋_GB2312" w:hAnsi="Times New Roman"/>
                      <w:kern w:val="0"/>
                      <w:position w:val="-1"/>
                      <w:szCs w:val="21"/>
                    </w:rPr>
                    <w:t>硼酸</w:t>
                  </w:r>
                </w:p>
              </w:tc>
              <w:tc>
                <w:tcPr>
                  <w:tcW w:w="1134" w:type="dxa"/>
                  <w:vAlign w:val="center"/>
                </w:tcPr>
                <w:p w14:paraId="70992DA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 xml:space="preserve">1 </w:t>
                  </w:r>
                  <w:r w:rsidRPr="0070044E">
                    <w:rPr>
                      <w:rFonts w:ascii="Times New Roman" w:eastAsia="仿宋_GB2312" w:hAnsi="Times New Roman"/>
                      <w:kern w:val="0"/>
                      <w:position w:val="-1"/>
                      <w:szCs w:val="21"/>
                    </w:rPr>
                    <w:t>瓶</w:t>
                  </w:r>
                </w:p>
              </w:tc>
              <w:tc>
                <w:tcPr>
                  <w:tcW w:w="3260" w:type="dxa"/>
                  <w:vAlign w:val="center"/>
                </w:tcPr>
                <w:p w14:paraId="3F7A7F8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处置碱灼伤</w:t>
                  </w:r>
                </w:p>
              </w:tc>
              <w:tc>
                <w:tcPr>
                  <w:tcW w:w="1702" w:type="dxa"/>
                  <w:vAlign w:val="center"/>
                </w:tcPr>
                <w:p w14:paraId="597AEF5A"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403687CD" w14:textId="77777777" w:rsidTr="00D44209">
              <w:tblPrEx>
                <w:tblCellMar>
                  <w:top w:w="0" w:type="dxa"/>
                  <w:left w:w="0" w:type="dxa"/>
                  <w:bottom w:w="0" w:type="dxa"/>
                  <w:right w:w="0" w:type="dxa"/>
                </w:tblCellMar>
              </w:tblPrEx>
              <w:trPr>
                <w:trHeight w:val="454"/>
                <w:jc w:val="center"/>
              </w:trPr>
              <w:tc>
                <w:tcPr>
                  <w:tcW w:w="2268" w:type="dxa"/>
                  <w:vAlign w:val="center"/>
                </w:tcPr>
                <w:p w14:paraId="3132E12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解毒药品</w:t>
                  </w:r>
                </w:p>
              </w:tc>
              <w:tc>
                <w:tcPr>
                  <w:tcW w:w="1134" w:type="dxa"/>
                  <w:vAlign w:val="center"/>
                </w:tcPr>
                <w:p w14:paraId="07F49EB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按实际需要</w:t>
                  </w:r>
                </w:p>
              </w:tc>
              <w:tc>
                <w:tcPr>
                  <w:tcW w:w="3260" w:type="dxa"/>
                  <w:vAlign w:val="center"/>
                </w:tcPr>
                <w:p w14:paraId="4E7A7F0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职业中毒处置</w:t>
                  </w:r>
                </w:p>
              </w:tc>
              <w:tc>
                <w:tcPr>
                  <w:tcW w:w="1702" w:type="dxa"/>
                  <w:vAlign w:val="center"/>
                </w:tcPr>
                <w:p w14:paraId="4C67ABC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有效期内</w:t>
                  </w:r>
                </w:p>
              </w:tc>
            </w:tr>
            <w:tr w:rsidR="008D2CF7" w:rsidRPr="0070044E" w14:paraId="214811E7" w14:textId="77777777" w:rsidTr="00D44209">
              <w:tblPrEx>
                <w:tblCellMar>
                  <w:top w:w="0" w:type="dxa"/>
                  <w:left w:w="0" w:type="dxa"/>
                  <w:bottom w:w="0" w:type="dxa"/>
                  <w:right w:w="0" w:type="dxa"/>
                </w:tblCellMar>
              </w:tblPrEx>
              <w:trPr>
                <w:trHeight w:val="454"/>
                <w:jc w:val="center"/>
              </w:trPr>
              <w:tc>
                <w:tcPr>
                  <w:tcW w:w="2268" w:type="dxa"/>
                  <w:vAlign w:val="center"/>
                </w:tcPr>
                <w:p w14:paraId="0704A36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脱脂棉花、棉签</w:t>
                  </w:r>
                </w:p>
              </w:tc>
              <w:tc>
                <w:tcPr>
                  <w:tcW w:w="1134" w:type="dxa"/>
                  <w:vAlign w:val="center"/>
                </w:tcPr>
                <w:p w14:paraId="57FCAD4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包、</w:t>
                  </w:r>
                  <w:r w:rsidRPr="0070044E">
                    <w:rPr>
                      <w:rFonts w:ascii="Times New Roman" w:eastAsia="仿宋_GB2312" w:hAnsi="Times New Roman"/>
                      <w:kern w:val="0"/>
                      <w:position w:val="-1"/>
                      <w:szCs w:val="21"/>
                    </w:rPr>
                    <w:t>5</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包</w:t>
                  </w:r>
                </w:p>
              </w:tc>
              <w:tc>
                <w:tcPr>
                  <w:tcW w:w="3260" w:type="dxa"/>
                  <w:vAlign w:val="center"/>
                </w:tcPr>
                <w:p w14:paraId="138FA1D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清洗伤口</w:t>
                  </w:r>
                </w:p>
              </w:tc>
              <w:tc>
                <w:tcPr>
                  <w:tcW w:w="1702" w:type="dxa"/>
                  <w:vAlign w:val="center"/>
                </w:tcPr>
                <w:p w14:paraId="08402E97"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3FC2573F" w14:textId="77777777" w:rsidTr="00D44209">
              <w:tblPrEx>
                <w:tblCellMar>
                  <w:top w:w="0" w:type="dxa"/>
                  <w:left w:w="0" w:type="dxa"/>
                  <w:bottom w:w="0" w:type="dxa"/>
                  <w:right w:w="0" w:type="dxa"/>
                </w:tblCellMar>
              </w:tblPrEx>
              <w:trPr>
                <w:trHeight w:val="454"/>
                <w:jc w:val="center"/>
              </w:trPr>
              <w:tc>
                <w:tcPr>
                  <w:tcW w:w="2268" w:type="dxa"/>
                  <w:vAlign w:val="center"/>
                </w:tcPr>
                <w:p w14:paraId="64E3837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脱脂棉签</w:t>
                  </w:r>
                </w:p>
              </w:tc>
              <w:tc>
                <w:tcPr>
                  <w:tcW w:w="1134" w:type="dxa"/>
                  <w:vAlign w:val="center"/>
                </w:tcPr>
                <w:p w14:paraId="0738319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5</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包</w:t>
                  </w:r>
                </w:p>
              </w:tc>
              <w:tc>
                <w:tcPr>
                  <w:tcW w:w="3260" w:type="dxa"/>
                  <w:vAlign w:val="center"/>
                </w:tcPr>
                <w:p w14:paraId="11D27BB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清洗伤口</w:t>
                  </w:r>
                </w:p>
              </w:tc>
              <w:tc>
                <w:tcPr>
                  <w:tcW w:w="1702" w:type="dxa"/>
                  <w:vAlign w:val="center"/>
                </w:tcPr>
                <w:p w14:paraId="52E1E95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41B85452" w14:textId="77777777" w:rsidTr="00D44209">
              <w:tblPrEx>
                <w:tblCellMar>
                  <w:top w:w="0" w:type="dxa"/>
                  <w:left w:w="0" w:type="dxa"/>
                  <w:bottom w:w="0" w:type="dxa"/>
                  <w:right w:w="0" w:type="dxa"/>
                </w:tblCellMar>
              </w:tblPrEx>
              <w:trPr>
                <w:trHeight w:val="454"/>
                <w:jc w:val="center"/>
              </w:trPr>
              <w:tc>
                <w:tcPr>
                  <w:tcW w:w="2268" w:type="dxa"/>
                  <w:vAlign w:val="center"/>
                </w:tcPr>
                <w:p w14:paraId="1D99EA2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中号胶布</w:t>
                  </w:r>
                </w:p>
              </w:tc>
              <w:tc>
                <w:tcPr>
                  <w:tcW w:w="1134" w:type="dxa"/>
                  <w:vAlign w:val="center"/>
                </w:tcPr>
                <w:p w14:paraId="34B87A9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卷</w:t>
                  </w:r>
                </w:p>
              </w:tc>
              <w:tc>
                <w:tcPr>
                  <w:tcW w:w="3260" w:type="dxa"/>
                  <w:vAlign w:val="center"/>
                </w:tcPr>
                <w:p w14:paraId="2444A577"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粘贴绷带</w:t>
                  </w:r>
                </w:p>
              </w:tc>
              <w:tc>
                <w:tcPr>
                  <w:tcW w:w="1702" w:type="dxa"/>
                  <w:vAlign w:val="center"/>
                </w:tcPr>
                <w:p w14:paraId="788C8431"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6811BF48" w14:textId="77777777" w:rsidTr="00D44209">
              <w:tblPrEx>
                <w:tblCellMar>
                  <w:top w:w="0" w:type="dxa"/>
                  <w:left w:w="0" w:type="dxa"/>
                  <w:bottom w:w="0" w:type="dxa"/>
                  <w:right w:w="0" w:type="dxa"/>
                </w:tblCellMar>
              </w:tblPrEx>
              <w:trPr>
                <w:trHeight w:val="454"/>
                <w:jc w:val="center"/>
              </w:trPr>
              <w:tc>
                <w:tcPr>
                  <w:tcW w:w="2268" w:type="dxa"/>
                  <w:vAlign w:val="center"/>
                </w:tcPr>
                <w:p w14:paraId="5787A5D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绷带</w:t>
                  </w:r>
                </w:p>
              </w:tc>
              <w:tc>
                <w:tcPr>
                  <w:tcW w:w="1134" w:type="dxa"/>
                  <w:vAlign w:val="center"/>
                </w:tcPr>
                <w:p w14:paraId="09F1A04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卷</w:t>
                  </w:r>
                </w:p>
              </w:tc>
              <w:tc>
                <w:tcPr>
                  <w:tcW w:w="3260" w:type="dxa"/>
                  <w:vAlign w:val="center"/>
                </w:tcPr>
                <w:p w14:paraId="159E19E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包扎伤口</w:t>
                  </w:r>
                </w:p>
              </w:tc>
              <w:tc>
                <w:tcPr>
                  <w:tcW w:w="1702" w:type="dxa"/>
                  <w:vAlign w:val="center"/>
                </w:tcPr>
                <w:p w14:paraId="6D54C4E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6693723F" w14:textId="77777777" w:rsidTr="00D44209">
              <w:tblPrEx>
                <w:tblCellMar>
                  <w:top w:w="0" w:type="dxa"/>
                  <w:left w:w="0" w:type="dxa"/>
                  <w:bottom w:w="0" w:type="dxa"/>
                  <w:right w:w="0" w:type="dxa"/>
                </w:tblCellMar>
              </w:tblPrEx>
              <w:trPr>
                <w:trHeight w:val="454"/>
                <w:jc w:val="center"/>
              </w:trPr>
              <w:tc>
                <w:tcPr>
                  <w:tcW w:w="2268" w:type="dxa"/>
                  <w:vAlign w:val="center"/>
                </w:tcPr>
                <w:p w14:paraId="0BE41B61"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剪刀</w:t>
                  </w:r>
                </w:p>
              </w:tc>
              <w:tc>
                <w:tcPr>
                  <w:tcW w:w="1134" w:type="dxa"/>
                  <w:vAlign w:val="center"/>
                </w:tcPr>
                <w:p w14:paraId="48FB132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6319D05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w:t>
                  </w:r>
                </w:p>
              </w:tc>
              <w:tc>
                <w:tcPr>
                  <w:tcW w:w="1702" w:type="dxa"/>
                  <w:vAlign w:val="center"/>
                </w:tcPr>
                <w:p w14:paraId="705ACDB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53FC3FDE" w14:textId="77777777" w:rsidTr="00D44209">
              <w:tblPrEx>
                <w:tblCellMar>
                  <w:top w:w="0" w:type="dxa"/>
                  <w:left w:w="0" w:type="dxa"/>
                  <w:bottom w:w="0" w:type="dxa"/>
                  <w:right w:w="0" w:type="dxa"/>
                </w:tblCellMar>
              </w:tblPrEx>
              <w:trPr>
                <w:trHeight w:val="454"/>
                <w:jc w:val="center"/>
              </w:trPr>
              <w:tc>
                <w:tcPr>
                  <w:tcW w:w="2268" w:type="dxa"/>
                  <w:vAlign w:val="center"/>
                </w:tcPr>
                <w:p w14:paraId="4192C9B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镊子</w:t>
                  </w:r>
                </w:p>
              </w:tc>
              <w:tc>
                <w:tcPr>
                  <w:tcW w:w="1134" w:type="dxa"/>
                  <w:vAlign w:val="center"/>
                </w:tcPr>
                <w:p w14:paraId="3750F10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373B964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w:t>
                  </w:r>
                </w:p>
              </w:tc>
              <w:tc>
                <w:tcPr>
                  <w:tcW w:w="1702" w:type="dxa"/>
                  <w:vAlign w:val="center"/>
                </w:tcPr>
                <w:p w14:paraId="0401CC0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3FF4B413" w14:textId="77777777" w:rsidTr="00D44209">
              <w:tblPrEx>
                <w:tblCellMar>
                  <w:top w:w="0" w:type="dxa"/>
                  <w:left w:w="0" w:type="dxa"/>
                  <w:bottom w:w="0" w:type="dxa"/>
                  <w:right w:w="0" w:type="dxa"/>
                </w:tblCellMar>
              </w:tblPrEx>
              <w:trPr>
                <w:trHeight w:val="454"/>
                <w:jc w:val="center"/>
              </w:trPr>
              <w:tc>
                <w:tcPr>
                  <w:tcW w:w="2268" w:type="dxa"/>
                  <w:vAlign w:val="center"/>
                </w:tcPr>
                <w:p w14:paraId="0F2B0B0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医用手套、口罩</w:t>
                  </w:r>
                </w:p>
              </w:tc>
              <w:tc>
                <w:tcPr>
                  <w:tcW w:w="1134" w:type="dxa"/>
                  <w:vAlign w:val="center"/>
                </w:tcPr>
                <w:p w14:paraId="0151F9A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按实际需要</w:t>
                  </w:r>
                </w:p>
              </w:tc>
              <w:tc>
                <w:tcPr>
                  <w:tcW w:w="3260" w:type="dxa"/>
                  <w:vAlign w:val="center"/>
                </w:tcPr>
                <w:p w14:paraId="40E3892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防止施救者被感染</w:t>
                  </w:r>
                </w:p>
              </w:tc>
              <w:tc>
                <w:tcPr>
                  <w:tcW w:w="1702" w:type="dxa"/>
                  <w:vAlign w:val="center"/>
                </w:tcPr>
                <w:p w14:paraId="7410B4C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37EB6B04" w14:textId="77777777" w:rsidTr="00D44209">
              <w:tblPrEx>
                <w:tblCellMar>
                  <w:top w:w="0" w:type="dxa"/>
                  <w:left w:w="0" w:type="dxa"/>
                  <w:bottom w:w="0" w:type="dxa"/>
                  <w:right w:w="0" w:type="dxa"/>
                </w:tblCellMar>
              </w:tblPrEx>
              <w:trPr>
                <w:trHeight w:val="454"/>
                <w:jc w:val="center"/>
              </w:trPr>
              <w:tc>
                <w:tcPr>
                  <w:tcW w:w="2268" w:type="dxa"/>
                  <w:vAlign w:val="center"/>
                </w:tcPr>
                <w:p w14:paraId="29AD1F2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烫伤软膏</w:t>
                  </w:r>
                </w:p>
              </w:tc>
              <w:tc>
                <w:tcPr>
                  <w:tcW w:w="1134" w:type="dxa"/>
                  <w:vAlign w:val="center"/>
                </w:tcPr>
                <w:p w14:paraId="71903A3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支</w:t>
                  </w:r>
                </w:p>
              </w:tc>
              <w:tc>
                <w:tcPr>
                  <w:tcW w:w="3260" w:type="dxa"/>
                  <w:vAlign w:val="center"/>
                </w:tcPr>
                <w:p w14:paraId="451601C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消肿</w:t>
                  </w:r>
                  <w:r w:rsidRPr="0070044E">
                    <w:rPr>
                      <w:rFonts w:ascii="Times New Roman" w:eastAsia="仿宋_GB2312" w:hAnsi="Times New Roman"/>
                      <w:kern w:val="0"/>
                      <w:position w:val="-1"/>
                      <w:szCs w:val="21"/>
                    </w:rPr>
                    <w:t>/</w:t>
                  </w:r>
                  <w:r w:rsidRPr="0070044E">
                    <w:rPr>
                      <w:rFonts w:ascii="Times New Roman" w:eastAsia="仿宋_GB2312" w:hAnsi="Times New Roman"/>
                      <w:kern w:val="0"/>
                      <w:position w:val="-1"/>
                      <w:szCs w:val="21"/>
                    </w:rPr>
                    <w:t>烫伤</w:t>
                  </w:r>
                </w:p>
              </w:tc>
              <w:tc>
                <w:tcPr>
                  <w:tcW w:w="1702" w:type="dxa"/>
                  <w:vAlign w:val="center"/>
                </w:tcPr>
                <w:p w14:paraId="7850341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4F0E54B8" w14:textId="77777777" w:rsidTr="00D44209">
              <w:tblPrEx>
                <w:tblCellMar>
                  <w:top w:w="0" w:type="dxa"/>
                  <w:left w:w="0" w:type="dxa"/>
                  <w:bottom w:w="0" w:type="dxa"/>
                  <w:right w:w="0" w:type="dxa"/>
                </w:tblCellMar>
              </w:tblPrEx>
              <w:trPr>
                <w:trHeight w:val="454"/>
                <w:jc w:val="center"/>
              </w:trPr>
              <w:tc>
                <w:tcPr>
                  <w:tcW w:w="2268" w:type="dxa"/>
                  <w:vAlign w:val="center"/>
                </w:tcPr>
                <w:p w14:paraId="5D753A5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保鲜纸</w:t>
                  </w:r>
                </w:p>
              </w:tc>
              <w:tc>
                <w:tcPr>
                  <w:tcW w:w="1134" w:type="dxa"/>
                  <w:vAlign w:val="center"/>
                </w:tcPr>
                <w:p w14:paraId="754B024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包</w:t>
                  </w:r>
                </w:p>
              </w:tc>
              <w:tc>
                <w:tcPr>
                  <w:tcW w:w="3260" w:type="dxa"/>
                  <w:vAlign w:val="center"/>
                </w:tcPr>
                <w:p w14:paraId="59A42BB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包裹烧伤、烫伤部位</w:t>
                  </w:r>
                </w:p>
              </w:tc>
              <w:tc>
                <w:tcPr>
                  <w:tcW w:w="1702" w:type="dxa"/>
                  <w:vAlign w:val="center"/>
                </w:tcPr>
                <w:p w14:paraId="0A2F2E4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729F0719" w14:textId="77777777" w:rsidTr="00D44209">
              <w:tblPrEx>
                <w:tblCellMar>
                  <w:top w:w="0" w:type="dxa"/>
                  <w:left w:w="0" w:type="dxa"/>
                  <w:bottom w:w="0" w:type="dxa"/>
                  <w:right w:w="0" w:type="dxa"/>
                </w:tblCellMar>
              </w:tblPrEx>
              <w:trPr>
                <w:trHeight w:val="454"/>
                <w:jc w:val="center"/>
              </w:trPr>
              <w:tc>
                <w:tcPr>
                  <w:tcW w:w="2268" w:type="dxa"/>
                  <w:vAlign w:val="center"/>
                </w:tcPr>
                <w:p w14:paraId="73D5004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创可贴</w:t>
                  </w:r>
                </w:p>
              </w:tc>
              <w:tc>
                <w:tcPr>
                  <w:tcW w:w="1134" w:type="dxa"/>
                  <w:vAlign w:val="center"/>
                </w:tcPr>
                <w:p w14:paraId="4D78205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8</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147DC2B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止血护创</w:t>
                  </w:r>
                </w:p>
              </w:tc>
              <w:tc>
                <w:tcPr>
                  <w:tcW w:w="1702" w:type="dxa"/>
                  <w:vAlign w:val="center"/>
                </w:tcPr>
                <w:p w14:paraId="37A290F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367A3EEF" w14:textId="77777777" w:rsidTr="00D44209">
              <w:tblPrEx>
                <w:tblCellMar>
                  <w:top w:w="0" w:type="dxa"/>
                  <w:left w:w="0" w:type="dxa"/>
                  <w:bottom w:w="0" w:type="dxa"/>
                  <w:right w:w="0" w:type="dxa"/>
                </w:tblCellMar>
              </w:tblPrEx>
              <w:trPr>
                <w:trHeight w:val="454"/>
                <w:jc w:val="center"/>
              </w:trPr>
              <w:tc>
                <w:tcPr>
                  <w:tcW w:w="2268" w:type="dxa"/>
                  <w:vAlign w:val="center"/>
                </w:tcPr>
                <w:p w14:paraId="59E047F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伤湿止痛膏</w:t>
                  </w:r>
                </w:p>
              </w:tc>
              <w:tc>
                <w:tcPr>
                  <w:tcW w:w="1134" w:type="dxa"/>
                  <w:vAlign w:val="center"/>
                </w:tcPr>
                <w:p w14:paraId="0C35883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7CB6F29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淤伤、扭伤</w:t>
                  </w:r>
                </w:p>
              </w:tc>
              <w:tc>
                <w:tcPr>
                  <w:tcW w:w="1702" w:type="dxa"/>
                  <w:vAlign w:val="center"/>
                </w:tcPr>
                <w:p w14:paraId="118500B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566F323B" w14:textId="77777777" w:rsidTr="00D44209">
              <w:tblPrEx>
                <w:tblCellMar>
                  <w:top w:w="0" w:type="dxa"/>
                  <w:left w:w="0" w:type="dxa"/>
                  <w:bottom w:w="0" w:type="dxa"/>
                  <w:right w:w="0" w:type="dxa"/>
                </w:tblCellMar>
              </w:tblPrEx>
              <w:trPr>
                <w:trHeight w:val="454"/>
                <w:jc w:val="center"/>
              </w:trPr>
              <w:tc>
                <w:tcPr>
                  <w:tcW w:w="2268" w:type="dxa"/>
                  <w:vAlign w:val="center"/>
                </w:tcPr>
                <w:p w14:paraId="0ACD1C5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冰袋</w:t>
                  </w:r>
                </w:p>
              </w:tc>
              <w:tc>
                <w:tcPr>
                  <w:tcW w:w="1134" w:type="dxa"/>
                  <w:vAlign w:val="center"/>
                </w:tcPr>
                <w:p w14:paraId="79C5BE79"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32292BF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淤伤、肌肉拉伤或关节扭伤</w:t>
                  </w:r>
                </w:p>
              </w:tc>
              <w:tc>
                <w:tcPr>
                  <w:tcW w:w="1702" w:type="dxa"/>
                  <w:vAlign w:val="center"/>
                </w:tcPr>
                <w:p w14:paraId="7089181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4B323A31" w14:textId="77777777" w:rsidTr="00D44209">
              <w:tblPrEx>
                <w:tblCellMar>
                  <w:top w:w="0" w:type="dxa"/>
                  <w:left w:w="0" w:type="dxa"/>
                  <w:bottom w:w="0" w:type="dxa"/>
                  <w:right w:w="0" w:type="dxa"/>
                </w:tblCellMar>
              </w:tblPrEx>
              <w:trPr>
                <w:trHeight w:val="454"/>
                <w:jc w:val="center"/>
              </w:trPr>
              <w:tc>
                <w:tcPr>
                  <w:tcW w:w="2268" w:type="dxa"/>
                  <w:vAlign w:val="center"/>
                </w:tcPr>
                <w:p w14:paraId="02E6DAA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止血带</w:t>
                  </w:r>
                </w:p>
              </w:tc>
              <w:tc>
                <w:tcPr>
                  <w:tcW w:w="1134" w:type="dxa"/>
                  <w:vAlign w:val="center"/>
                </w:tcPr>
                <w:p w14:paraId="6D5FDF2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120015B7"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止血</w:t>
                  </w:r>
                </w:p>
              </w:tc>
              <w:tc>
                <w:tcPr>
                  <w:tcW w:w="1702" w:type="dxa"/>
                  <w:vAlign w:val="center"/>
                </w:tcPr>
                <w:p w14:paraId="284DC95A"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1C8F0179" w14:textId="77777777" w:rsidTr="00D44209">
              <w:tblPrEx>
                <w:tblCellMar>
                  <w:top w:w="0" w:type="dxa"/>
                  <w:left w:w="0" w:type="dxa"/>
                  <w:bottom w:w="0" w:type="dxa"/>
                  <w:right w:w="0" w:type="dxa"/>
                </w:tblCellMar>
              </w:tblPrEx>
              <w:trPr>
                <w:trHeight w:val="454"/>
                <w:jc w:val="center"/>
              </w:trPr>
              <w:tc>
                <w:tcPr>
                  <w:tcW w:w="2268" w:type="dxa"/>
                  <w:vAlign w:val="center"/>
                </w:tcPr>
                <w:p w14:paraId="60EF41F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三角巾</w:t>
                  </w:r>
                </w:p>
              </w:tc>
              <w:tc>
                <w:tcPr>
                  <w:tcW w:w="1134" w:type="dxa"/>
                  <w:vAlign w:val="center"/>
                </w:tcPr>
                <w:p w14:paraId="55C37F1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包</w:t>
                  </w:r>
                </w:p>
              </w:tc>
              <w:tc>
                <w:tcPr>
                  <w:tcW w:w="3260" w:type="dxa"/>
                  <w:vAlign w:val="center"/>
                </w:tcPr>
                <w:p w14:paraId="47EFA30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受伤的上肢、固定敷料或骨折处等</w:t>
                  </w:r>
                </w:p>
              </w:tc>
              <w:tc>
                <w:tcPr>
                  <w:tcW w:w="1702" w:type="dxa"/>
                  <w:vAlign w:val="center"/>
                </w:tcPr>
                <w:p w14:paraId="4F4EC957"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2544294C" w14:textId="77777777" w:rsidTr="00D44209">
              <w:tblPrEx>
                <w:tblCellMar>
                  <w:top w:w="0" w:type="dxa"/>
                  <w:left w:w="0" w:type="dxa"/>
                  <w:bottom w:w="0" w:type="dxa"/>
                  <w:right w:w="0" w:type="dxa"/>
                </w:tblCellMar>
              </w:tblPrEx>
              <w:trPr>
                <w:trHeight w:val="454"/>
                <w:jc w:val="center"/>
              </w:trPr>
              <w:tc>
                <w:tcPr>
                  <w:tcW w:w="2268" w:type="dxa"/>
                  <w:vAlign w:val="center"/>
                </w:tcPr>
                <w:p w14:paraId="353843E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高分子急救夹板</w:t>
                  </w:r>
                </w:p>
              </w:tc>
              <w:tc>
                <w:tcPr>
                  <w:tcW w:w="1134" w:type="dxa"/>
                  <w:vAlign w:val="center"/>
                </w:tcPr>
                <w:p w14:paraId="4A915FD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4617798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骨折处理</w:t>
                  </w:r>
                </w:p>
              </w:tc>
              <w:tc>
                <w:tcPr>
                  <w:tcW w:w="1702" w:type="dxa"/>
                  <w:vAlign w:val="center"/>
                </w:tcPr>
                <w:p w14:paraId="0D9EEF0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6092F7A5" w14:textId="77777777" w:rsidTr="00D44209">
              <w:tblPrEx>
                <w:tblCellMar>
                  <w:top w:w="0" w:type="dxa"/>
                  <w:left w:w="0" w:type="dxa"/>
                  <w:bottom w:w="0" w:type="dxa"/>
                  <w:right w:w="0" w:type="dxa"/>
                </w:tblCellMar>
              </w:tblPrEx>
              <w:trPr>
                <w:trHeight w:val="454"/>
                <w:jc w:val="center"/>
              </w:trPr>
              <w:tc>
                <w:tcPr>
                  <w:tcW w:w="2268" w:type="dxa"/>
                  <w:vAlign w:val="center"/>
                </w:tcPr>
                <w:p w14:paraId="42F10EF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眼药膏</w:t>
                  </w:r>
                </w:p>
              </w:tc>
              <w:tc>
                <w:tcPr>
                  <w:tcW w:w="1134" w:type="dxa"/>
                  <w:vAlign w:val="center"/>
                </w:tcPr>
                <w:p w14:paraId="34D8091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支</w:t>
                  </w:r>
                </w:p>
              </w:tc>
              <w:tc>
                <w:tcPr>
                  <w:tcW w:w="3260" w:type="dxa"/>
                  <w:vAlign w:val="center"/>
                </w:tcPr>
                <w:p w14:paraId="5EE0F49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处理眼睛</w:t>
                  </w:r>
                </w:p>
              </w:tc>
              <w:tc>
                <w:tcPr>
                  <w:tcW w:w="1702" w:type="dxa"/>
                  <w:vAlign w:val="center"/>
                </w:tcPr>
                <w:p w14:paraId="77144B2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有效期内</w:t>
                  </w:r>
                </w:p>
              </w:tc>
            </w:tr>
            <w:tr w:rsidR="008D2CF7" w:rsidRPr="0070044E" w14:paraId="139FD6BE" w14:textId="77777777" w:rsidTr="00D44209">
              <w:tblPrEx>
                <w:tblCellMar>
                  <w:top w:w="0" w:type="dxa"/>
                  <w:left w:w="0" w:type="dxa"/>
                  <w:bottom w:w="0" w:type="dxa"/>
                  <w:right w:w="0" w:type="dxa"/>
                </w:tblCellMar>
              </w:tblPrEx>
              <w:trPr>
                <w:trHeight w:val="454"/>
                <w:jc w:val="center"/>
              </w:trPr>
              <w:tc>
                <w:tcPr>
                  <w:tcW w:w="2268" w:type="dxa"/>
                  <w:vAlign w:val="center"/>
                </w:tcPr>
                <w:p w14:paraId="013359E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洗眼液</w:t>
                  </w:r>
                </w:p>
              </w:tc>
              <w:tc>
                <w:tcPr>
                  <w:tcW w:w="1134" w:type="dxa"/>
                  <w:vAlign w:val="center"/>
                </w:tcPr>
                <w:p w14:paraId="2A0B8D31"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支</w:t>
                  </w:r>
                </w:p>
              </w:tc>
              <w:tc>
                <w:tcPr>
                  <w:tcW w:w="3260" w:type="dxa"/>
                  <w:vAlign w:val="center"/>
                </w:tcPr>
                <w:p w14:paraId="183447BA"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处理眼睛</w:t>
                  </w:r>
                </w:p>
              </w:tc>
              <w:tc>
                <w:tcPr>
                  <w:tcW w:w="1702" w:type="dxa"/>
                  <w:vAlign w:val="center"/>
                </w:tcPr>
                <w:p w14:paraId="28B06F0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有效期内</w:t>
                  </w:r>
                </w:p>
              </w:tc>
            </w:tr>
            <w:tr w:rsidR="008D2CF7" w:rsidRPr="0070044E" w14:paraId="68F7993C" w14:textId="77777777" w:rsidTr="00D44209">
              <w:tblPrEx>
                <w:tblCellMar>
                  <w:top w:w="0" w:type="dxa"/>
                  <w:left w:w="0" w:type="dxa"/>
                  <w:bottom w:w="0" w:type="dxa"/>
                  <w:right w:w="0" w:type="dxa"/>
                </w:tblCellMar>
              </w:tblPrEx>
              <w:trPr>
                <w:trHeight w:val="454"/>
                <w:jc w:val="center"/>
              </w:trPr>
              <w:tc>
                <w:tcPr>
                  <w:tcW w:w="2268" w:type="dxa"/>
                  <w:vAlign w:val="center"/>
                </w:tcPr>
                <w:p w14:paraId="75FDF087"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防暑降温药品</w:t>
                  </w:r>
                </w:p>
              </w:tc>
              <w:tc>
                <w:tcPr>
                  <w:tcW w:w="1134" w:type="dxa"/>
                  <w:vAlign w:val="center"/>
                </w:tcPr>
                <w:p w14:paraId="2A0167C3"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1"/>
                      <w:szCs w:val="21"/>
                    </w:rPr>
                    <w:t>5</w:t>
                  </w:r>
                  <w:r w:rsidRPr="0070044E">
                    <w:rPr>
                      <w:rFonts w:ascii="Times New Roman" w:eastAsia="仿宋_GB2312" w:hAnsi="Times New Roman"/>
                      <w:b/>
                      <w:spacing w:val="-1"/>
                      <w:kern w:val="0"/>
                      <w:position w:val="-1"/>
                      <w:szCs w:val="21"/>
                    </w:rPr>
                    <w:t xml:space="preserve"> </w:t>
                  </w:r>
                  <w:r w:rsidRPr="0070044E">
                    <w:rPr>
                      <w:rFonts w:ascii="Times New Roman" w:eastAsia="仿宋_GB2312" w:hAnsi="Times New Roman"/>
                      <w:b/>
                      <w:kern w:val="0"/>
                      <w:position w:val="-1"/>
                      <w:szCs w:val="21"/>
                    </w:rPr>
                    <w:t>盒</w:t>
                  </w:r>
                </w:p>
              </w:tc>
              <w:tc>
                <w:tcPr>
                  <w:tcW w:w="3260" w:type="dxa"/>
                  <w:vAlign w:val="center"/>
                </w:tcPr>
                <w:p w14:paraId="12F677B0"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夏季防暑降温</w:t>
                  </w:r>
                </w:p>
              </w:tc>
              <w:tc>
                <w:tcPr>
                  <w:tcW w:w="1702" w:type="dxa"/>
                  <w:vAlign w:val="center"/>
                </w:tcPr>
                <w:p w14:paraId="145A583B" w14:textId="77777777" w:rsidR="008D2CF7" w:rsidRPr="0070044E" w:rsidRDefault="008D2CF7" w:rsidP="008D2CF7">
                  <w:pPr>
                    <w:autoSpaceDE w:val="0"/>
                    <w:autoSpaceDN w:val="0"/>
                    <w:adjustRightInd w:val="0"/>
                    <w:jc w:val="center"/>
                    <w:rPr>
                      <w:rFonts w:ascii="Times New Roman" w:eastAsia="仿宋_GB2312" w:hAnsi="Times New Roman"/>
                      <w:b/>
                      <w:kern w:val="0"/>
                      <w:szCs w:val="21"/>
                    </w:rPr>
                  </w:pPr>
                  <w:r w:rsidRPr="0070044E">
                    <w:rPr>
                      <w:rFonts w:ascii="Times New Roman" w:eastAsia="仿宋_GB2312" w:hAnsi="Times New Roman"/>
                      <w:b/>
                      <w:kern w:val="0"/>
                      <w:position w:val="-2"/>
                      <w:szCs w:val="21"/>
                    </w:rPr>
                    <w:t>有效期内</w:t>
                  </w:r>
                </w:p>
              </w:tc>
            </w:tr>
            <w:tr w:rsidR="008D2CF7" w:rsidRPr="0070044E" w14:paraId="27518EB9" w14:textId="77777777" w:rsidTr="00D44209">
              <w:tblPrEx>
                <w:tblCellMar>
                  <w:top w:w="0" w:type="dxa"/>
                  <w:left w:w="0" w:type="dxa"/>
                  <w:bottom w:w="0" w:type="dxa"/>
                  <w:right w:w="0" w:type="dxa"/>
                </w:tblCellMar>
              </w:tblPrEx>
              <w:trPr>
                <w:trHeight w:val="454"/>
                <w:jc w:val="center"/>
              </w:trPr>
              <w:tc>
                <w:tcPr>
                  <w:tcW w:w="2268" w:type="dxa"/>
                  <w:vAlign w:val="center"/>
                </w:tcPr>
                <w:p w14:paraId="7DBE8FC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体温计</w:t>
                  </w:r>
                </w:p>
              </w:tc>
              <w:tc>
                <w:tcPr>
                  <w:tcW w:w="1134" w:type="dxa"/>
                  <w:vAlign w:val="center"/>
                </w:tcPr>
                <w:p w14:paraId="129E9E3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支</w:t>
                  </w:r>
                </w:p>
              </w:tc>
              <w:tc>
                <w:tcPr>
                  <w:tcW w:w="3260" w:type="dxa"/>
                  <w:vAlign w:val="center"/>
                </w:tcPr>
                <w:p w14:paraId="6A292EA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测体温</w:t>
                  </w:r>
                </w:p>
              </w:tc>
              <w:tc>
                <w:tcPr>
                  <w:tcW w:w="1702" w:type="dxa"/>
                  <w:vAlign w:val="center"/>
                </w:tcPr>
                <w:p w14:paraId="48EF81C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7FDEDA0B" w14:textId="77777777" w:rsidTr="00D44209">
              <w:tblPrEx>
                <w:tblCellMar>
                  <w:top w:w="0" w:type="dxa"/>
                  <w:left w:w="0" w:type="dxa"/>
                  <w:bottom w:w="0" w:type="dxa"/>
                  <w:right w:w="0" w:type="dxa"/>
                </w:tblCellMar>
              </w:tblPrEx>
              <w:trPr>
                <w:trHeight w:val="454"/>
                <w:jc w:val="center"/>
              </w:trPr>
              <w:tc>
                <w:tcPr>
                  <w:tcW w:w="2268" w:type="dxa"/>
                  <w:vAlign w:val="center"/>
                </w:tcPr>
                <w:p w14:paraId="7EDD1F3A"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急救、呼吸气囊</w:t>
                  </w:r>
                </w:p>
              </w:tc>
              <w:tc>
                <w:tcPr>
                  <w:tcW w:w="1134" w:type="dxa"/>
                  <w:vAlign w:val="center"/>
                </w:tcPr>
                <w:p w14:paraId="0403F3FA"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26B373B2"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人工呼吸</w:t>
                  </w:r>
                </w:p>
              </w:tc>
              <w:tc>
                <w:tcPr>
                  <w:tcW w:w="1702" w:type="dxa"/>
                  <w:vAlign w:val="center"/>
                </w:tcPr>
                <w:p w14:paraId="4D6A3E2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1A948A2F" w14:textId="77777777" w:rsidTr="00D44209">
              <w:tblPrEx>
                <w:tblCellMar>
                  <w:top w:w="0" w:type="dxa"/>
                  <w:left w:w="0" w:type="dxa"/>
                  <w:bottom w:w="0" w:type="dxa"/>
                  <w:right w:w="0" w:type="dxa"/>
                </w:tblCellMar>
              </w:tblPrEx>
              <w:trPr>
                <w:trHeight w:val="454"/>
                <w:jc w:val="center"/>
              </w:trPr>
              <w:tc>
                <w:tcPr>
                  <w:tcW w:w="2268" w:type="dxa"/>
                  <w:vAlign w:val="center"/>
                </w:tcPr>
                <w:p w14:paraId="235FD89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雾化吸入器</w:t>
                  </w:r>
                </w:p>
              </w:tc>
              <w:tc>
                <w:tcPr>
                  <w:tcW w:w="1134" w:type="dxa"/>
                  <w:vAlign w:val="center"/>
                </w:tcPr>
                <w:p w14:paraId="2F044D8E"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5320055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应急处置</w:t>
                  </w:r>
                </w:p>
              </w:tc>
              <w:tc>
                <w:tcPr>
                  <w:tcW w:w="1702" w:type="dxa"/>
                  <w:vAlign w:val="center"/>
                </w:tcPr>
                <w:p w14:paraId="0E7ADD9D"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5B052BF4" w14:textId="77777777" w:rsidTr="00D44209">
              <w:tblPrEx>
                <w:tblCellMar>
                  <w:top w:w="0" w:type="dxa"/>
                  <w:left w:w="0" w:type="dxa"/>
                  <w:bottom w:w="0" w:type="dxa"/>
                  <w:right w:w="0" w:type="dxa"/>
                </w:tblCellMar>
              </w:tblPrEx>
              <w:trPr>
                <w:trHeight w:val="454"/>
                <w:jc w:val="center"/>
              </w:trPr>
              <w:tc>
                <w:tcPr>
                  <w:tcW w:w="2268" w:type="dxa"/>
                  <w:vAlign w:val="center"/>
                </w:tcPr>
                <w:p w14:paraId="4F85DEC0"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急救毯</w:t>
                  </w:r>
                </w:p>
              </w:tc>
              <w:tc>
                <w:tcPr>
                  <w:tcW w:w="1134" w:type="dxa"/>
                  <w:vAlign w:val="center"/>
                </w:tcPr>
                <w:p w14:paraId="5DBF55F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10530735"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w:t>
                  </w:r>
                </w:p>
              </w:tc>
              <w:tc>
                <w:tcPr>
                  <w:tcW w:w="1702" w:type="dxa"/>
                  <w:vAlign w:val="center"/>
                </w:tcPr>
                <w:p w14:paraId="5C48417C"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064AF003" w14:textId="77777777" w:rsidTr="00D44209">
              <w:tblPrEx>
                <w:tblCellMar>
                  <w:top w:w="0" w:type="dxa"/>
                  <w:left w:w="0" w:type="dxa"/>
                  <w:bottom w:w="0" w:type="dxa"/>
                  <w:right w:w="0" w:type="dxa"/>
                </w:tblCellMar>
              </w:tblPrEx>
              <w:trPr>
                <w:trHeight w:val="454"/>
                <w:jc w:val="center"/>
              </w:trPr>
              <w:tc>
                <w:tcPr>
                  <w:tcW w:w="2268" w:type="dxa"/>
                  <w:vAlign w:val="center"/>
                </w:tcPr>
                <w:p w14:paraId="70741DC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手电筒</w:t>
                  </w:r>
                </w:p>
              </w:tc>
              <w:tc>
                <w:tcPr>
                  <w:tcW w:w="1134" w:type="dxa"/>
                  <w:vAlign w:val="center"/>
                </w:tcPr>
                <w:p w14:paraId="31A7824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2</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023EE5E6"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w:t>
                  </w:r>
                </w:p>
              </w:tc>
              <w:tc>
                <w:tcPr>
                  <w:tcW w:w="1702" w:type="dxa"/>
                  <w:vAlign w:val="center"/>
                </w:tcPr>
                <w:p w14:paraId="420649D3"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r w:rsidR="008D2CF7" w:rsidRPr="0070044E" w14:paraId="179065C7" w14:textId="77777777" w:rsidTr="00D44209">
              <w:tblPrEx>
                <w:tblCellMar>
                  <w:top w:w="0" w:type="dxa"/>
                  <w:left w:w="0" w:type="dxa"/>
                  <w:bottom w:w="0" w:type="dxa"/>
                  <w:right w:w="0" w:type="dxa"/>
                </w:tblCellMar>
              </w:tblPrEx>
              <w:trPr>
                <w:trHeight w:val="454"/>
                <w:jc w:val="center"/>
              </w:trPr>
              <w:tc>
                <w:tcPr>
                  <w:tcW w:w="2268" w:type="dxa"/>
                  <w:vAlign w:val="center"/>
                </w:tcPr>
                <w:p w14:paraId="03E64ABB"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2"/>
                      <w:szCs w:val="21"/>
                    </w:rPr>
                    <w:t>急救使用说明</w:t>
                  </w:r>
                </w:p>
              </w:tc>
              <w:tc>
                <w:tcPr>
                  <w:tcW w:w="1134" w:type="dxa"/>
                  <w:vAlign w:val="center"/>
                </w:tcPr>
                <w:p w14:paraId="34CD9EC8"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r w:rsidRPr="0070044E">
                    <w:rPr>
                      <w:rFonts w:ascii="Times New Roman" w:eastAsia="仿宋_GB2312" w:hAnsi="Times New Roman"/>
                      <w:kern w:val="0"/>
                      <w:position w:val="-1"/>
                      <w:szCs w:val="21"/>
                    </w:rPr>
                    <w:t>1</w:t>
                  </w:r>
                  <w:r w:rsidRPr="0070044E">
                    <w:rPr>
                      <w:rFonts w:ascii="Times New Roman" w:eastAsia="仿宋_GB2312" w:hAnsi="Times New Roman"/>
                      <w:spacing w:val="-1"/>
                      <w:kern w:val="0"/>
                      <w:position w:val="-1"/>
                      <w:szCs w:val="21"/>
                    </w:rPr>
                    <w:t xml:space="preserve"> </w:t>
                  </w:r>
                  <w:r w:rsidRPr="0070044E">
                    <w:rPr>
                      <w:rFonts w:ascii="Times New Roman" w:eastAsia="仿宋_GB2312" w:hAnsi="Times New Roman"/>
                      <w:kern w:val="0"/>
                      <w:position w:val="-1"/>
                      <w:szCs w:val="21"/>
                    </w:rPr>
                    <w:t>个</w:t>
                  </w:r>
                </w:p>
              </w:tc>
              <w:tc>
                <w:tcPr>
                  <w:tcW w:w="3260" w:type="dxa"/>
                  <w:vAlign w:val="center"/>
                </w:tcPr>
                <w:p w14:paraId="4F5136FF"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c>
                <w:tcPr>
                  <w:tcW w:w="1702" w:type="dxa"/>
                  <w:vAlign w:val="center"/>
                </w:tcPr>
                <w:p w14:paraId="79B7B464" w14:textId="77777777" w:rsidR="008D2CF7" w:rsidRPr="0070044E" w:rsidRDefault="008D2CF7" w:rsidP="008D2CF7">
                  <w:pPr>
                    <w:autoSpaceDE w:val="0"/>
                    <w:autoSpaceDN w:val="0"/>
                    <w:adjustRightInd w:val="0"/>
                    <w:jc w:val="center"/>
                    <w:rPr>
                      <w:rFonts w:ascii="Times New Roman" w:eastAsia="仿宋_GB2312" w:hAnsi="Times New Roman"/>
                      <w:kern w:val="0"/>
                      <w:szCs w:val="21"/>
                    </w:rPr>
                  </w:pPr>
                </w:p>
              </w:tc>
            </w:tr>
          </w:tbl>
          <w:p w14:paraId="76D3BFB3" w14:textId="0D08BCBB" w:rsidR="00000C4E" w:rsidRPr="00CB14BE" w:rsidRDefault="008D2CF7" w:rsidP="00CB14BE">
            <w:pPr>
              <w:tabs>
                <w:tab w:val="left" w:pos="7740"/>
              </w:tabs>
              <w:spacing w:line="490" w:lineRule="exact"/>
              <w:ind w:firstLineChars="200" w:firstLine="422"/>
              <w:outlineLvl w:val="1"/>
              <w:rPr>
                <w:rFonts w:ascii="Times New Roman" w:eastAsiaTheme="minorEastAsia" w:hAnsiTheme="minorEastAsia"/>
                <w:b/>
                <w:szCs w:val="32"/>
              </w:rPr>
            </w:pPr>
            <w:bookmarkStart w:id="10" w:name="_Toc85622174"/>
            <w:bookmarkStart w:id="11" w:name="_Toc88152493"/>
            <w:r>
              <w:rPr>
                <w:rFonts w:ascii="Times New Roman" w:eastAsiaTheme="minorEastAsia" w:hAnsiTheme="minorEastAsia" w:hint="eastAsia"/>
                <w:b/>
                <w:szCs w:val="32"/>
              </w:rPr>
              <w:t>6</w:t>
            </w:r>
            <w:r w:rsidR="00000C4E" w:rsidRPr="00CB14BE">
              <w:rPr>
                <w:rFonts w:ascii="Times New Roman" w:eastAsiaTheme="minorEastAsia" w:hAnsiTheme="minorEastAsia"/>
                <w:b/>
                <w:szCs w:val="32"/>
              </w:rPr>
              <w:t>职业卫生管理</w:t>
            </w:r>
            <w:bookmarkEnd w:id="10"/>
            <w:bookmarkEnd w:id="11"/>
          </w:p>
          <w:p w14:paraId="1CD58EED"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1</w:t>
            </w:r>
            <w:r w:rsidRPr="008D2CF7">
              <w:rPr>
                <w:rFonts w:ascii="Times New Roman" w:eastAsiaTheme="minorEastAsia" w:hAnsiTheme="minorEastAsia" w:hint="eastAsia"/>
                <w:szCs w:val="32"/>
              </w:rPr>
              <w:t>）加强对职工的职业卫生知识培训，增强职工个体防护意识。组织职工进行事故处理、应急救援等方面的学习，增强职工应对职业病危害事故的能力。</w:t>
            </w:r>
          </w:p>
          <w:p w14:paraId="47D8EB8B"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2</w:t>
            </w:r>
            <w:r w:rsidRPr="008D2CF7">
              <w:rPr>
                <w:rFonts w:ascii="Times New Roman" w:eastAsiaTheme="minorEastAsia" w:hAnsiTheme="minorEastAsia" w:hint="eastAsia"/>
                <w:szCs w:val="32"/>
              </w:rPr>
              <w:t>）职业卫生管理档案：</w:t>
            </w:r>
          </w:p>
          <w:p w14:paraId="67D11E57"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①应根据《职业卫生档案管理规范》（安监总厅安健〔</w:t>
            </w:r>
            <w:r w:rsidRPr="008D2CF7">
              <w:rPr>
                <w:rFonts w:ascii="Times New Roman" w:eastAsiaTheme="minorEastAsia" w:hAnsiTheme="minorEastAsia" w:hint="eastAsia"/>
                <w:szCs w:val="32"/>
              </w:rPr>
              <w:t>2013</w:t>
            </w: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171</w:t>
            </w:r>
            <w:r w:rsidRPr="008D2CF7">
              <w:rPr>
                <w:rFonts w:ascii="Times New Roman" w:eastAsiaTheme="minorEastAsia" w:hAnsiTheme="minorEastAsia" w:hint="eastAsia"/>
                <w:szCs w:val="32"/>
              </w:rPr>
              <w:t>号）的要求，建立健全职业卫生管理档案，某项档案材料较多或者与其他档案交叉的，可在档案中注明其保存地点。</w:t>
            </w:r>
          </w:p>
          <w:p w14:paraId="5C85F08E"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②按年度或建设项目进行案卷归档，及时编号登记，入库保管。</w:t>
            </w:r>
          </w:p>
          <w:p w14:paraId="196A6895"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③用人单位应设立档案室或指定专门的区域存放职业卫生档案，并指定专门机构和专（兼）职人员负责管理。</w:t>
            </w:r>
          </w:p>
          <w:p w14:paraId="223ACC4F"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3</w:t>
            </w:r>
            <w:r w:rsidRPr="008D2CF7">
              <w:rPr>
                <w:rFonts w:ascii="Times New Roman" w:eastAsiaTheme="minorEastAsia" w:hAnsiTheme="minorEastAsia" w:hint="eastAsia"/>
                <w:szCs w:val="32"/>
              </w:rPr>
              <w:t>）根据《工作场所职业卫生管理规定》（国家卫健委</w:t>
            </w:r>
            <w:r w:rsidRPr="008D2CF7">
              <w:rPr>
                <w:rFonts w:ascii="Times New Roman" w:eastAsiaTheme="minorEastAsia" w:hAnsiTheme="minorEastAsia" w:hint="eastAsia"/>
                <w:szCs w:val="32"/>
              </w:rPr>
              <w:t>[2020]5</w:t>
            </w:r>
            <w:r w:rsidRPr="008D2CF7">
              <w:rPr>
                <w:rFonts w:ascii="Times New Roman" w:eastAsiaTheme="minorEastAsia" w:hAnsiTheme="minorEastAsia" w:hint="eastAsia"/>
                <w:szCs w:val="32"/>
              </w:rPr>
              <w:t>号令）要求，定期委托具有资质的职业卫生技术服务机构进行工作场所职业病危害因素检测。</w:t>
            </w:r>
          </w:p>
          <w:p w14:paraId="44BCC4AC"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4</w:t>
            </w:r>
            <w:r w:rsidRPr="008D2CF7">
              <w:rPr>
                <w:rFonts w:ascii="Times New Roman" w:eastAsiaTheme="minorEastAsia" w:hAnsiTheme="minorEastAsia" w:hint="eastAsia"/>
                <w:szCs w:val="32"/>
              </w:rPr>
              <w:t>）建设单位应当将职业病危害防护设施验收工作过程形成书面报告备查。</w:t>
            </w:r>
          </w:p>
          <w:p w14:paraId="0AC25A4B" w14:textId="04353797" w:rsidR="00000C4E" w:rsidRPr="00CB14BE" w:rsidRDefault="008D2CF7" w:rsidP="00CB14BE">
            <w:pPr>
              <w:widowControl/>
              <w:spacing w:line="400" w:lineRule="exact"/>
              <w:ind w:firstLineChars="200" w:firstLine="420"/>
              <w:jc w:val="left"/>
              <w:rPr>
                <w:rFonts w:ascii="Times New Roman" w:eastAsiaTheme="minorEastAsia" w:hAnsiTheme="minor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5</w:t>
            </w:r>
            <w:r w:rsidRPr="008D2CF7">
              <w:rPr>
                <w:rFonts w:ascii="Times New Roman" w:eastAsiaTheme="minorEastAsia" w:hAnsiTheme="minorEastAsia" w:hint="eastAsia"/>
                <w:szCs w:val="32"/>
              </w:rPr>
              <w:t>）除国家保密的建设项目外，产生职业病危害的建设单位应当通过公告栏、网站等方式及时公布建设项目职业病危害控制效果评价的承担单位、评价结论、评审时间及评审意见，以及职业病防护设施验收时间、验收方案和验收意见等信息</w:t>
            </w:r>
            <w:r w:rsidR="00000C4E" w:rsidRPr="00CB14BE">
              <w:rPr>
                <w:rFonts w:ascii="Times New Roman" w:eastAsiaTheme="minorEastAsia" w:hAnsiTheme="minorEastAsia"/>
                <w:szCs w:val="32"/>
              </w:rPr>
              <w:t>。</w:t>
            </w:r>
          </w:p>
          <w:p w14:paraId="5D0EA7D1" w14:textId="561D9DCD" w:rsidR="00000C4E" w:rsidRPr="00CB14BE" w:rsidRDefault="008D2CF7" w:rsidP="00CB14BE">
            <w:pPr>
              <w:tabs>
                <w:tab w:val="left" w:pos="7740"/>
              </w:tabs>
              <w:spacing w:line="490" w:lineRule="exact"/>
              <w:ind w:firstLineChars="200" w:firstLine="422"/>
              <w:outlineLvl w:val="1"/>
              <w:rPr>
                <w:rFonts w:ascii="Times New Roman" w:eastAsiaTheme="minorEastAsia" w:hAnsiTheme="minorEastAsia"/>
                <w:b/>
                <w:szCs w:val="32"/>
              </w:rPr>
            </w:pPr>
            <w:bookmarkStart w:id="12" w:name="_Toc85622175"/>
            <w:bookmarkStart w:id="13" w:name="_Toc88152494"/>
            <w:r>
              <w:rPr>
                <w:rFonts w:ascii="Times New Roman" w:eastAsiaTheme="minorEastAsia" w:hAnsiTheme="minorEastAsia" w:hint="eastAsia"/>
                <w:b/>
                <w:szCs w:val="32"/>
              </w:rPr>
              <w:t>7</w:t>
            </w:r>
            <w:r w:rsidR="00000C4E" w:rsidRPr="00CB14BE">
              <w:rPr>
                <w:rFonts w:ascii="Times New Roman" w:eastAsiaTheme="minorEastAsia" w:hAnsiTheme="minorEastAsia"/>
                <w:b/>
                <w:szCs w:val="32"/>
              </w:rPr>
              <w:t>职业健康监护</w:t>
            </w:r>
            <w:bookmarkEnd w:id="12"/>
            <w:bookmarkEnd w:id="13"/>
          </w:p>
          <w:p w14:paraId="07FBE731"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1</w:t>
            </w:r>
            <w:r w:rsidRPr="008D2CF7">
              <w:rPr>
                <w:rFonts w:ascii="Times New Roman" w:eastAsiaTheme="minorEastAsia" w:hAnsiTheme="minorEastAsia" w:hint="eastAsia"/>
                <w:szCs w:val="32"/>
              </w:rPr>
              <w:t>）企业每年组织的职业健康检查时，应如实向职业健康检查机构报告企业存在的职业病危害因素和接触岗位、人数，防止出现职业健康检查项目和体检人数不全现象发生。</w:t>
            </w:r>
          </w:p>
          <w:p w14:paraId="65E105C9"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2</w:t>
            </w:r>
            <w:r w:rsidRPr="008D2CF7">
              <w:rPr>
                <w:rFonts w:ascii="Times New Roman" w:eastAsiaTheme="minorEastAsia" w:hAnsiTheme="minorEastAsia" w:hint="eastAsia"/>
                <w:szCs w:val="32"/>
              </w:rPr>
              <w:t>）对职业健康检查中要求复查者要及时进行复查。对职业病患者和职业禁忌证者，企业要按照《用人单位职业健康监护监督管理办法》的要求给予积极治疗和定期检查并妥善安置。</w:t>
            </w:r>
          </w:p>
          <w:p w14:paraId="04A7D8B3"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3</w:t>
            </w:r>
            <w:r w:rsidRPr="008D2CF7">
              <w:rPr>
                <w:rFonts w:ascii="Times New Roman" w:eastAsiaTheme="minorEastAsia" w:hAnsiTheme="minorEastAsia" w:hint="eastAsia"/>
                <w:szCs w:val="32"/>
              </w:rPr>
              <w:t>）加强上岗前和离岗人员的职业健康检查工作。</w:t>
            </w:r>
          </w:p>
          <w:p w14:paraId="3630F4FD" w14:textId="77777777" w:rsidR="008D2CF7" w:rsidRPr="008D2CF7"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4</w:t>
            </w:r>
            <w:r w:rsidRPr="008D2CF7">
              <w:rPr>
                <w:rFonts w:ascii="Times New Roman" w:eastAsiaTheme="minorEastAsia" w:hAnsiTheme="minorEastAsia" w:hint="eastAsia"/>
                <w:szCs w:val="32"/>
              </w:rPr>
              <w:t>）建立健全职业健康监护档案，做到一人一档，并将检查结果书面告知劳动者。加强对作业人员必要的防护用品发放和职业健康监护工作。</w:t>
            </w:r>
          </w:p>
          <w:p w14:paraId="4B18CBD3" w14:textId="0F335CF6" w:rsidR="00000C4E" w:rsidRPr="0046745E" w:rsidRDefault="008D2CF7" w:rsidP="008D2CF7">
            <w:pPr>
              <w:widowControl/>
              <w:spacing w:line="400" w:lineRule="exact"/>
              <w:ind w:firstLineChars="200" w:firstLine="420"/>
              <w:jc w:val="left"/>
              <w:rPr>
                <w:rFonts w:eastAsia="仿宋_GB2312"/>
                <w:sz w:val="28"/>
              </w:rPr>
            </w:pPr>
            <w:r w:rsidRPr="008D2CF7">
              <w:rPr>
                <w:rFonts w:ascii="Times New Roman" w:eastAsiaTheme="minorEastAsia" w:hAnsiTheme="minorEastAsia" w:hint="eastAsia"/>
                <w:szCs w:val="32"/>
              </w:rPr>
              <w:t>（</w:t>
            </w:r>
            <w:r w:rsidRPr="008D2CF7">
              <w:rPr>
                <w:rFonts w:ascii="Times New Roman" w:eastAsiaTheme="minorEastAsia" w:hAnsiTheme="minorEastAsia" w:hint="eastAsia"/>
                <w:szCs w:val="32"/>
              </w:rPr>
              <w:t>5</w:t>
            </w:r>
            <w:r w:rsidRPr="008D2CF7">
              <w:rPr>
                <w:rFonts w:ascii="Times New Roman" w:eastAsiaTheme="minorEastAsia" w:hAnsiTheme="minorEastAsia" w:hint="eastAsia"/>
                <w:szCs w:val="32"/>
              </w:rPr>
              <w:t>）建议企业组织接触夏季高温的职工在高温季节来临前进行“高温”职业健康监护查体</w:t>
            </w:r>
            <w:r w:rsidR="00000C4E" w:rsidRPr="00CB14BE">
              <w:rPr>
                <w:rFonts w:ascii="Times New Roman" w:eastAsiaTheme="minorEastAsia" w:hAnsiTheme="minorEastAsia"/>
                <w:szCs w:val="32"/>
              </w:rPr>
              <w:t>。</w:t>
            </w:r>
          </w:p>
          <w:p w14:paraId="11503BEA" w14:textId="173AF3A1" w:rsidR="00000C4E" w:rsidRPr="00CB14BE" w:rsidRDefault="008D2CF7" w:rsidP="00CB14BE">
            <w:pPr>
              <w:tabs>
                <w:tab w:val="left" w:pos="7740"/>
              </w:tabs>
              <w:spacing w:line="490" w:lineRule="exact"/>
              <w:ind w:firstLineChars="200" w:firstLine="422"/>
              <w:outlineLvl w:val="1"/>
              <w:rPr>
                <w:rFonts w:ascii="Times New Roman" w:eastAsiaTheme="minorEastAsia" w:hAnsiTheme="minorEastAsia"/>
                <w:b/>
                <w:szCs w:val="32"/>
              </w:rPr>
            </w:pPr>
            <w:bookmarkStart w:id="14" w:name="_Toc85622176"/>
            <w:bookmarkStart w:id="15" w:name="_Toc88152495"/>
            <w:bookmarkEnd w:id="7"/>
            <w:r>
              <w:rPr>
                <w:rFonts w:ascii="Times New Roman" w:eastAsiaTheme="minorEastAsia" w:hAnsiTheme="minorEastAsia" w:hint="eastAsia"/>
                <w:b/>
                <w:szCs w:val="32"/>
              </w:rPr>
              <w:t>8</w:t>
            </w:r>
            <w:r w:rsidR="00000C4E" w:rsidRPr="00CB14BE">
              <w:rPr>
                <w:rFonts w:ascii="Times New Roman" w:eastAsiaTheme="minorEastAsia" w:hAnsiTheme="minorEastAsia"/>
                <w:b/>
                <w:szCs w:val="32"/>
              </w:rPr>
              <w:t>职业病危害因素申报</w:t>
            </w:r>
            <w:bookmarkEnd w:id="14"/>
            <w:bookmarkEnd w:id="15"/>
          </w:p>
          <w:p w14:paraId="2E15F471" w14:textId="77777777" w:rsidR="00E45EB1" w:rsidRDefault="00000C4E" w:rsidP="00000C4E">
            <w:pPr>
              <w:widowControl/>
              <w:spacing w:line="400" w:lineRule="exact"/>
              <w:ind w:firstLineChars="200" w:firstLine="420"/>
              <w:jc w:val="left"/>
              <w:rPr>
                <w:rFonts w:ascii="Times New Roman" w:eastAsiaTheme="minorEastAsia" w:hAnsiTheme="minorEastAsia"/>
                <w:szCs w:val="32"/>
              </w:rPr>
            </w:pPr>
            <w:r w:rsidRPr="00CB14BE">
              <w:rPr>
                <w:rFonts w:ascii="Times New Roman" w:eastAsiaTheme="minorEastAsia" w:hAnsiTheme="minorEastAsia"/>
                <w:szCs w:val="32"/>
              </w:rPr>
              <w:t>本项目为新建项目，根据《职业病危害项目申报办法》第八条规定，本项目自建设项目竣工验收之日起</w:t>
            </w:r>
            <w:r w:rsidRPr="00CB14BE">
              <w:rPr>
                <w:rFonts w:ascii="Times New Roman" w:eastAsiaTheme="minorEastAsia" w:hAnsiTheme="minorEastAsia"/>
                <w:szCs w:val="32"/>
              </w:rPr>
              <w:t>30</w:t>
            </w:r>
            <w:r w:rsidRPr="00CB14BE">
              <w:rPr>
                <w:rFonts w:ascii="Times New Roman" w:eastAsiaTheme="minorEastAsia" w:hAnsiTheme="minorEastAsia"/>
                <w:szCs w:val="32"/>
              </w:rPr>
              <w:t>日内进行职业病危害因素申报</w:t>
            </w:r>
            <w:r w:rsidR="00327DFA" w:rsidRPr="00327DFA">
              <w:rPr>
                <w:rFonts w:ascii="Times New Roman" w:eastAsiaTheme="minorEastAsia" w:hAnsiTheme="minorEastAsia" w:hint="eastAsia"/>
                <w:szCs w:val="32"/>
              </w:rPr>
              <w:t>。</w:t>
            </w:r>
          </w:p>
          <w:p w14:paraId="14616A94" w14:textId="0D970863" w:rsidR="008D2CF7" w:rsidRPr="008D2CF7" w:rsidRDefault="008D2CF7" w:rsidP="008D2CF7">
            <w:pPr>
              <w:tabs>
                <w:tab w:val="left" w:pos="7740"/>
              </w:tabs>
              <w:spacing w:line="490" w:lineRule="exact"/>
              <w:ind w:firstLineChars="200" w:firstLine="422"/>
              <w:outlineLvl w:val="1"/>
              <w:rPr>
                <w:rFonts w:ascii="Times New Roman" w:eastAsiaTheme="minorEastAsia" w:hAnsiTheme="minorEastAsia" w:hint="eastAsia"/>
                <w:b/>
                <w:szCs w:val="32"/>
              </w:rPr>
            </w:pPr>
            <w:r w:rsidRPr="008D2CF7">
              <w:rPr>
                <w:rFonts w:ascii="Times New Roman" w:eastAsiaTheme="minorEastAsia" w:hAnsiTheme="minorEastAsia" w:hint="eastAsia"/>
                <w:b/>
                <w:szCs w:val="32"/>
              </w:rPr>
              <w:t>9</w:t>
            </w:r>
            <w:r w:rsidRPr="008D2CF7">
              <w:rPr>
                <w:rFonts w:ascii="Times New Roman" w:eastAsiaTheme="minorEastAsia" w:hAnsiTheme="minorEastAsia" w:hint="eastAsia"/>
                <w:b/>
                <w:szCs w:val="32"/>
              </w:rPr>
              <w:t>外委作业的职业病防治建议</w:t>
            </w:r>
          </w:p>
          <w:p w14:paraId="3A98C65B" w14:textId="3B88E3C6" w:rsidR="008D2CF7" w:rsidRPr="00752496" w:rsidRDefault="008D2CF7" w:rsidP="008D2CF7">
            <w:pPr>
              <w:widowControl/>
              <w:spacing w:line="400" w:lineRule="exact"/>
              <w:ind w:firstLineChars="200" w:firstLine="420"/>
              <w:jc w:val="left"/>
              <w:rPr>
                <w:rFonts w:ascii="Times New Roman" w:eastAsiaTheme="minorEastAsia" w:hAnsiTheme="minorEastAsia" w:hint="eastAsia"/>
                <w:szCs w:val="32"/>
              </w:rPr>
            </w:pPr>
            <w:r w:rsidRPr="008D2CF7">
              <w:rPr>
                <w:rFonts w:ascii="Times New Roman" w:eastAsiaTheme="minorEastAsia" w:hAnsiTheme="minorEastAsia" w:hint="eastAsia"/>
                <w:szCs w:val="32"/>
              </w:rPr>
              <w:t>企业在进行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要立即进行纠正并采取相应的防护措施</w:t>
            </w:r>
            <w:r>
              <w:rPr>
                <w:rFonts w:ascii="Times New Roman" w:eastAsiaTheme="minorEastAsia" w:hAnsiTheme="minorEastAsia" w:hint="eastAsia"/>
                <w:szCs w:val="32"/>
              </w:rPr>
              <w:t>。</w:t>
            </w:r>
          </w:p>
        </w:tc>
      </w:tr>
      <w:tr w:rsidR="004F6CEF" w:rsidRPr="0068079A" w14:paraId="16A39E3B" w14:textId="77777777" w:rsidTr="0095773B">
        <w:trPr>
          <w:trHeight w:val="1975"/>
        </w:trPr>
        <w:tc>
          <w:tcPr>
            <w:tcW w:w="822" w:type="pct"/>
            <w:tcBorders>
              <w:left w:val="single" w:sz="12" w:space="0" w:color="000000"/>
              <w:bottom w:val="single" w:sz="12" w:space="0" w:color="000000"/>
            </w:tcBorders>
          </w:tcPr>
          <w:p w14:paraId="69073A57" w14:textId="77777777" w:rsidR="004F6CEF" w:rsidRPr="00BE6E11" w:rsidRDefault="004F6CEF" w:rsidP="00BE6E11">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7"/>
            <w:tcBorders>
              <w:bottom w:val="single" w:sz="12" w:space="0" w:color="000000"/>
              <w:right w:val="single" w:sz="12" w:space="0" w:color="000000"/>
            </w:tcBorders>
          </w:tcPr>
          <w:p w14:paraId="5555FD16" w14:textId="7C398893" w:rsidR="00463900" w:rsidRDefault="00701D3A" w:rsidP="00463900">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专家组建议</w:t>
            </w:r>
            <w:r>
              <w:rPr>
                <w:rFonts w:ascii="Times New Roman" w:eastAsiaTheme="minorEastAsia" w:hAnsiTheme="minorEastAsia"/>
                <w:szCs w:val="32"/>
              </w:rPr>
              <w:t>通过</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评价</w:t>
            </w:r>
            <w:r>
              <w:rPr>
                <w:rFonts w:ascii="Times New Roman" w:eastAsiaTheme="minorEastAsia" w:hAnsiTheme="minorEastAsia"/>
                <w:szCs w:val="32"/>
              </w:rPr>
              <w:t>机构应按专家意见对报告书进行修改</w:t>
            </w:r>
            <w:r w:rsidR="00463900" w:rsidRPr="00463900">
              <w:rPr>
                <w:rFonts w:ascii="Times New Roman" w:eastAsiaTheme="minorEastAsia" w:hAnsiTheme="minorEastAsia" w:hint="eastAsia"/>
                <w:szCs w:val="32"/>
              </w:rPr>
              <w:t>。</w:t>
            </w:r>
            <w:r w:rsidR="00463900">
              <w:rPr>
                <w:rFonts w:ascii="Times New Roman" w:eastAsiaTheme="minorEastAsia" w:hAnsiTheme="minorEastAsia" w:hint="eastAsia"/>
                <w:szCs w:val="32"/>
              </w:rPr>
              <w:t>同时提出以下修改意见</w:t>
            </w:r>
            <w:r>
              <w:rPr>
                <w:rFonts w:ascii="Times New Roman" w:eastAsiaTheme="minorEastAsia" w:hAnsiTheme="minorEastAsia" w:hint="eastAsia"/>
                <w:szCs w:val="32"/>
              </w:rPr>
              <w:t>：</w:t>
            </w:r>
          </w:p>
          <w:p w14:paraId="52E357ED" w14:textId="77777777" w:rsidR="009400DB" w:rsidRPr="009400DB" w:rsidRDefault="009400DB" w:rsidP="009400DB">
            <w:pPr>
              <w:widowControl/>
              <w:spacing w:line="400" w:lineRule="exact"/>
              <w:ind w:firstLineChars="200" w:firstLine="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1.</w:t>
            </w:r>
            <w:r w:rsidRPr="009400DB">
              <w:rPr>
                <w:rFonts w:ascii="Times New Roman" w:eastAsiaTheme="minorEastAsia" w:hAnsiTheme="minorEastAsia" w:hint="eastAsia"/>
                <w:szCs w:val="32"/>
              </w:rPr>
              <w:t>细化职业卫生管理制度执行情况的调查；</w:t>
            </w:r>
          </w:p>
          <w:p w14:paraId="76B0F5A3" w14:textId="77777777" w:rsidR="009400DB" w:rsidRPr="009400DB" w:rsidRDefault="009400DB" w:rsidP="009400DB">
            <w:pPr>
              <w:widowControl/>
              <w:spacing w:line="400" w:lineRule="exact"/>
              <w:ind w:firstLineChars="200" w:firstLine="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2.</w:t>
            </w:r>
            <w:r w:rsidRPr="009400DB">
              <w:rPr>
                <w:rFonts w:ascii="Times New Roman" w:eastAsiaTheme="minorEastAsia" w:hAnsiTheme="minorEastAsia" w:hint="eastAsia"/>
                <w:szCs w:val="32"/>
              </w:rPr>
              <w:t>建议按照天然气泄漏情形配备应急救援器材及用品；</w:t>
            </w:r>
          </w:p>
          <w:p w14:paraId="7DCC668C" w14:textId="77777777" w:rsidR="009400DB" w:rsidRPr="009400DB" w:rsidRDefault="009400DB" w:rsidP="009400DB">
            <w:pPr>
              <w:widowControl/>
              <w:spacing w:line="400" w:lineRule="exact"/>
              <w:ind w:firstLineChars="200" w:firstLine="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3.</w:t>
            </w:r>
            <w:r w:rsidRPr="009400DB">
              <w:rPr>
                <w:rFonts w:ascii="Times New Roman" w:eastAsiaTheme="minorEastAsia" w:hAnsiTheme="minorEastAsia" w:hint="eastAsia"/>
                <w:szCs w:val="32"/>
              </w:rPr>
              <w:t>完善职业卫生健康监护调查、评价；</w:t>
            </w:r>
          </w:p>
          <w:p w14:paraId="2586FE46" w14:textId="77777777" w:rsidR="009400DB" w:rsidRPr="009400DB" w:rsidRDefault="009400DB" w:rsidP="009400DB">
            <w:pPr>
              <w:widowControl/>
              <w:spacing w:line="400" w:lineRule="exact"/>
              <w:ind w:firstLineChars="200" w:firstLine="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4.</w:t>
            </w:r>
            <w:r w:rsidRPr="009400DB">
              <w:rPr>
                <w:rFonts w:ascii="Times New Roman" w:eastAsiaTheme="minorEastAsia" w:hAnsiTheme="minorEastAsia" w:hint="eastAsia"/>
                <w:szCs w:val="32"/>
              </w:rPr>
              <w:t>更新标准规范；</w:t>
            </w:r>
          </w:p>
          <w:p w14:paraId="6F862847" w14:textId="46D58F2F" w:rsidR="00DC1DB2" w:rsidRDefault="009400DB" w:rsidP="009400DB">
            <w:pPr>
              <w:widowControl/>
              <w:spacing w:line="400" w:lineRule="exact"/>
              <w:ind w:firstLineChars="200" w:firstLine="420"/>
              <w:jc w:val="left"/>
              <w:rPr>
                <w:rFonts w:ascii="Times New Roman" w:eastAsiaTheme="minorEastAsia" w:hAnsiTheme="minorEastAsia"/>
                <w:szCs w:val="32"/>
              </w:rPr>
            </w:pPr>
            <w:r w:rsidRPr="009400DB">
              <w:rPr>
                <w:rFonts w:ascii="Times New Roman" w:eastAsiaTheme="minorEastAsia" w:hAnsiTheme="minorEastAsia" w:hint="eastAsia"/>
                <w:szCs w:val="32"/>
              </w:rPr>
              <w:t>5.</w:t>
            </w:r>
            <w:r w:rsidRPr="009400DB">
              <w:rPr>
                <w:rFonts w:ascii="Times New Roman" w:eastAsiaTheme="minorEastAsia" w:hAnsiTheme="minorEastAsia" w:hint="eastAsia"/>
                <w:szCs w:val="32"/>
              </w:rPr>
              <w:t>落实专家其他建议</w:t>
            </w:r>
            <w:r w:rsidR="008C079C" w:rsidRPr="008C079C">
              <w:rPr>
                <w:rFonts w:ascii="Times New Roman" w:eastAsiaTheme="minorEastAsia" w:hAnsiTheme="minorEastAsia" w:hint="eastAsia"/>
                <w:szCs w:val="32"/>
              </w:rPr>
              <w:t>。</w:t>
            </w:r>
          </w:p>
          <w:p w14:paraId="37B50CBB" w14:textId="77777777" w:rsidR="00701D3A" w:rsidRDefault="00701D3A" w:rsidP="007C0D8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w:t>
            </w:r>
            <w:r>
              <w:rPr>
                <w:rFonts w:ascii="Times New Roman" w:eastAsiaTheme="minorEastAsia" w:hAnsiTheme="minorEastAsia"/>
                <w:szCs w:val="32"/>
              </w:rPr>
              <w:t>建议通过该建设项目职业病危害防护设施竣工验收，</w:t>
            </w:r>
            <w:r>
              <w:rPr>
                <w:rFonts w:ascii="Times New Roman" w:eastAsiaTheme="minorEastAsia" w:hAnsiTheme="minorEastAsia" w:hint="eastAsia"/>
                <w:szCs w:val="32"/>
              </w:rPr>
              <w:t>建设</w:t>
            </w:r>
            <w:r>
              <w:rPr>
                <w:rFonts w:ascii="Times New Roman" w:eastAsiaTheme="minorEastAsia" w:hAnsiTheme="minorEastAsia"/>
                <w:szCs w:val="32"/>
              </w:rPr>
              <w:t>单位应按</w:t>
            </w:r>
            <w:r>
              <w:rPr>
                <w:rFonts w:ascii="Times New Roman" w:eastAsiaTheme="minorEastAsia" w:hAnsiTheme="minorEastAsia" w:hint="eastAsia"/>
                <w:szCs w:val="32"/>
              </w:rPr>
              <w:t>修改</w:t>
            </w:r>
            <w:r>
              <w:rPr>
                <w:rFonts w:ascii="Times New Roman" w:eastAsiaTheme="minorEastAsia" w:hAnsiTheme="minorEastAsia"/>
                <w:szCs w:val="32"/>
              </w:rPr>
              <w:t>后的《</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Pr>
                <w:rFonts w:ascii="Times New Roman" w:eastAsiaTheme="minorEastAsia" w:hAnsiTheme="minorEastAsia" w:hint="eastAsia"/>
                <w:szCs w:val="32"/>
              </w:rPr>
              <w:t>及</w:t>
            </w:r>
            <w:r>
              <w:rPr>
                <w:rFonts w:ascii="Times New Roman" w:eastAsiaTheme="minorEastAsia" w:hAnsiTheme="minorEastAsia"/>
                <w:szCs w:val="32"/>
              </w:rPr>
              <w:t>专家组提出的意见对职业病危害防护措施进行整改完善。</w:t>
            </w:r>
            <w:r>
              <w:rPr>
                <w:rFonts w:ascii="Times New Roman" w:eastAsiaTheme="minorEastAsia" w:hAnsiTheme="minorEastAsia" w:hint="eastAsia"/>
                <w:szCs w:val="32"/>
              </w:rPr>
              <w:t>同时</w:t>
            </w:r>
            <w:r>
              <w:rPr>
                <w:rFonts w:ascii="Times New Roman" w:eastAsiaTheme="minorEastAsia" w:hAnsiTheme="minorEastAsia"/>
                <w:szCs w:val="32"/>
              </w:rPr>
              <w:t>对职业病防护设施</w:t>
            </w:r>
            <w:r>
              <w:rPr>
                <w:rFonts w:ascii="Times New Roman" w:eastAsiaTheme="minorEastAsia" w:hAnsiTheme="minorEastAsia" w:hint="eastAsia"/>
                <w:szCs w:val="32"/>
              </w:rPr>
              <w:t>、</w:t>
            </w:r>
            <w:r>
              <w:rPr>
                <w:rFonts w:ascii="Times New Roman" w:eastAsiaTheme="minorEastAsia" w:hAnsiTheme="minorEastAsia"/>
                <w:szCs w:val="32"/>
              </w:rPr>
              <w:t>措施提出以下建议：</w:t>
            </w:r>
          </w:p>
          <w:p w14:paraId="7B93CE20" w14:textId="77777777" w:rsidR="009400DB" w:rsidRPr="009400DB" w:rsidRDefault="009400DB" w:rsidP="00664EB8">
            <w:pPr>
              <w:widowControl/>
              <w:spacing w:line="400" w:lineRule="exact"/>
              <w:ind w:firstLineChars="200" w:firstLine="420"/>
              <w:jc w:val="left"/>
              <w:rPr>
                <w:rFonts w:ascii="Times New Roman" w:eastAsiaTheme="minorEastAsia" w:hAnsiTheme="minorEastAsia" w:hint="eastAsia"/>
                <w:szCs w:val="32"/>
              </w:rPr>
            </w:pPr>
            <w:bookmarkStart w:id="16" w:name="_GoBack"/>
            <w:bookmarkEnd w:id="16"/>
            <w:r w:rsidRPr="009400DB">
              <w:rPr>
                <w:rFonts w:ascii="Times New Roman" w:eastAsiaTheme="minorEastAsia" w:hAnsiTheme="minorEastAsia" w:hint="eastAsia"/>
                <w:szCs w:val="32"/>
              </w:rPr>
              <w:t>1.</w:t>
            </w:r>
            <w:r w:rsidRPr="009400DB">
              <w:rPr>
                <w:rFonts w:ascii="Times New Roman" w:eastAsiaTheme="minorEastAsia" w:hAnsiTheme="minorEastAsia" w:hint="eastAsia"/>
                <w:szCs w:val="32"/>
              </w:rPr>
              <w:t>配备足够的应急救援器材及用品，加强应急救援演练，保证正确、熟练使用器材及用品；</w:t>
            </w:r>
          </w:p>
          <w:p w14:paraId="70578CB2" w14:textId="77777777" w:rsidR="009400DB" w:rsidRPr="009400DB" w:rsidRDefault="009400DB" w:rsidP="009400DB">
            <w:pPr>
              <w:widowControl/>
              <w:spacing w:line="400" w:lineRule="exact"/>
              <w:ind w:left="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2.</w:t>
            </w:r>
            <w:r w:rsidRPr="009400DB">
              <w:rPr>
                <w:rFonts w:ascii="Times New Roman" w:eastAsiaTheme="minorEastAsia" w:hAnsiTheme="minorEastAsia" w:hint="eastAsia"/>
                <w:szCs w:val="32"/>
              </w:rPr>
              <w:t>完善各岗位职业卫生操作规程，并严格执行；</w:t>
            </w:r>
          </w:p>
          <w:p w14:paraId="69BD783B" w14:textId="77777777" w:rsidR="009400DB" w:rsidRPr="009400DB" w:rsidRDefault="009400DB" w:rsidP="009400DB">
            <w:pPr>
              <w:widowControl/>
              <w:spacing w:line="400" w:lineRule="exact"/>
              <w:ind w:left="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 xml:space="preserve">3. </w:t>
            </w:r>
            <w:r w:rsidRPr="009400DB">
              <w:rPr>
                <w:rFonts w:ascii="Times New Roman" w:eastAsiaTheme="minorEastAsia" w:hAnsiTheme="minorEastAsia" w:hint="eastAsia"/>
                <w:szCs w:val="32"/>
              </w:rPr>
              <w:t>按防暑降温措施管理办法，对高温天气作业进行职业健康检查；</w:t>
            </w:r>
          </w:p>
          <w:p w14:paraId="24BA5B1C" w14:textId="77777777" w:rsidR="009400DB" w:rsidRPr="009400DB" w:rsidRDefault="009400DB" w:rsidP="009400DB">
            <w:pPr>
              <w:widowControl/>
              <w:spacing w:line="400" w:lineRule="exact"/>
              <w:ind w:left="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4.</w:t>
            </w:r>
            <w:r w:rsidRPr="009400DB">
              <w:rPr>
                <w:rFonts w:ascii="Times New Roman" w:eastAsiaTheme="minorEastAsia" w:hAnsiTheme="minorEastAsia" w:hint="eastAsia"/>
                <w:szCs w:val="32"/>
              </w:rPr>
              <w:t>建立健全职业卫生管理制度和档案，规范设置警示标识；</w:t>
            </w:r>
          </w:p>
          <w:p w14:paraId="1C45F553" w14:textId="77777777" w:rsidR="009400DB" w:rsidRPr="009400DB" w:rsidRDefault="009400DB" w:rsidP="009400DB">
            <w:pPr>
              <w:widowControl/>
              <w:spacing w:line="400" w:lineRule="exact"/>
              <w:ind w:left="420"/>
              <w:jc w:val="left"/>
              <w:rPr>
                <w:rFonts w:ascii="Times New Roman" w:eastAsiaTheme="minorEastAsia" w:hAnsiTheme="minorEastAsia" w:hint="eastAsia"/>
                <w:szCs w:val="32"/>
              </w:rPr>
            </w:pPr>
            <w:r w:rsidRPr="009400DB">
              <w:rPr>
                <w:rFonts w:ascii="Times New Roman" w:eastAsiaTheme="minorEastAsia" w:hAnsiTheme="minorEastAsia" w:hint="eastAsia"/>
                <w:szCs w:val="32"/>
              </w:rPr>
              <w:t>5.</w:t>
            </w:r>
            <w:r w:rsidRPr="009400DB">
              <w:rPr>
                <w:rFonts w:ascii="Times New Roman" w:eastAsiaTheme="minorEastAsia" w:hAnsiTheme="minorEastAsia" w:hint="eastAsia"/>
                <w:szCs w:val="32"/>
              </w:rPr>
              <w:t>组织主要负责及职业卫生管理人员参加职业卫生培训并应取得培训合格证；</w:t>
            </w:r>
          </w:p>
          <w:p w14:paraId="5EDB1AE5" w14:textId="42E134D0" w:rsidR="00482973" w:rsidRPr="00CB14BE" w:rsidRDefault="009400DB" w:rsidP="009400DB">
            <w:pPr>
              <w:widowControl/>
              <w:spacing w:line="400" w:lineRule="exact"/>
              <w:ind w:left="420"/>
              <w:jc w:val="left"/>
              <w:rPr>
                <w:rFonts w:ascii="Times New Roman" w:eastAsiaTheme="minorEastAsia" w:hAnsiTheme="minorEastAsia"/>
                <w:szCs w:val="32"/>
              </w:rPr>
            </w:pPr>
            <w:r w:rsidRPr="009400DB">
              <w:rPr>
                <w:rFonts w:ascii="Times New Roman" w:eastAsiaTheme="minorEastAsia" w:hAnsiTheme="minorEastAsia" w:hint="eastAsia"/>
                <w:szCs w:val="32"/>
              </w:rPr>
              <w:t>6.</w:t>
            </w:r>
            <w:r w:rsidRPr="009400DB">
              <w:rPr>
                <w:rFonts w:ascii="Times New Roman" w:eastAsiaTheme="minorEastAsia" w:hAnsiTheme="minorEastAsia" w:hint="eastAsia"/>
                <w:szCs w:val="32"/>
              </w:rPr>
              <w:t>落实专家其他建议</w:t>
            </w:r>
            <w:r w:rsidR="008C079C" w:rsidRPr="00CB14BE">
              <w:rPr>
                <w:rFonts w:ascii="Times New Roman" w:eastAsiaTheme="minorEastAsia" w:hAnsiTheme="minorEastAsia" w:hint="eastAsia"/>
                <w:szCs w:val="32"/>
              </w:rPr>
              <w:t>。</w:t>
            </w:r>
          </w:p>
        </w:tc>
      </w:tr>
    </w:tbl>
    <w:p w14:paraId="1DFA0B83" w14:textId="77777777" w:rsidR="000C34F0" w:rsidRDefault="000C34F0"/>
    <w:sectPr w:rsidR="000C34F0"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A835" w14:textId="77777777" w:rsidR="00A025B2" w:rsidRDefault="00A025B2" w:rsidP="0068079A">
      <w:r>
        <w:separator/>
      </w:r>
    </w:p>
  </w:endnote>
  <w:endnote w:type="continuationSeparator" w:id="0">
    <w:p w14:paraId="535A6014" w14:textId="77777777" w:rsidR="00A025B2" w:rsidRDefault="00A025B2" w:rsidP="006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81FF9" w14:textId="77777777" w:rsidR="00A025B2" w:rsidRDefault="00A025B2" w:rsidP="0068079A">
      <w:r>
        <w:separator/>
      </w:r>
    </w:p>
  </w:footnote>
  <w:footnote w:type="continuationSeparator" w:id="0">
    <w:p w14:paraId="3DED7208" w14:textId="77777777" w:rsidR="00A025B2" w:rsidRDefault="00A025B2" w:rsidP="006807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5AD1"/>
    <w:multiLevelType w:val="hybridMultilevel"/>
    <w:tmpl w:val="D8ACF99C"/>
    <w:lvl w:ilvl="0" w:tplc="02862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A10"/>
    <w:rsid w:val="00000C4E"/>
    <w:rsid w:val="00015C95"/>
    <w:rsid w:val="0002406C"/>
    <w:rsid w:val="000A36D4"/>
    <w:rsid w:val="000A4750"/>
    <w:rsid w:val="000A5570"/>
    <w:rsid w:val="000C34F0"/>
    <w:rsid w:val="000C42E8"/>
    <w:rsid w:val="00186080"/>
    <w:rsid w:val="00196F38"/>
    <w:rsid w:val="001A2B07"/>
    <w:rsid w:val="001A66AD"/>
    <w:rsid w:val="001B1B64"/>
    <w:rsid w:val="001B5288"/>
    <w:rsid w:val="001D46E3"/>
    <w:rsid w:val="00206809"/>
    <w:rsid w:val="00210FC3"/>
    <w:rsid w:val="00222C6C"/>
    <w:rsid w:val="00260F13"/>
    <w:rsid w:val="00261F06"/>
    <w:rsid w:val="002721D2"/>
    <w:rsid w:val="00282655"/>
    <w:rsid w:val="00295BD0"/>
    <w:rsid w:val="002A1827"/>
    <w:rsid w:val="002A74FB"/>
    <w:rsid w:val="002B011F"/>
    <w:rsid w:val="002E4E86"/>
    <w:rsid w:val="003226DC"/>
    <w:rsid w:val="003266EC"/>
    <w:rsid w:val="00327DFA"/>
    <w:rsid w:val="00335543"/>
    <w:rsid w:val="00340CC0"/>
    <w:rsid w:val="003A2DD8"/>
    <w:rsid w:val="003C11F3"/>
    <w:rsid w:val="004120BF"/>
    <w:rsid w:val="00463900"/>
    <w:rsid w:val="00482973"/>
    <w:rsid w:val="004F6CEF"/>
    <w:rsid w:val="00515924"/>
    <w:rsid w:val="00557FE5"/>
    <w:rsid w:val="00576C5B"/>
    <w:rsid w:val="005A156D"/>
    <w:rsid w:val="005A1F6A"/>
    <w:rsid w:val="005B0103"/>
    <w:rsid w:val="005B232C"/>
    <w:rsid w:val="005B5A06"/>
    <w:rsid w:val="005C651C"/>
    <w:rsid w:val="005E032B"/>
    <w:rsid w:val="005E39D9"/>
    <w:rsid w:val="006009AE"/>
    <w:rsid w:val="00605A7B"/>
    <w:rsid w:val="0061109A"/>
    <w:rsid w:val="00612A10"/>
    <w:rsid w:val="006174A5"/>
    <w:rsid w:val="00617C9B"/>
    <w:rsid w:val="006333B1"/>
    <w:rsid w:val="0064212A"/>
    <w:rsid w:val="00664EB8"/>
    <w:rsid w:val="0068079A"/>
    <w:rsid w:val="006C34D8"/>
    <w:rsid w:val="00701D3A"/>
    <w:rsid w:val="0071666D"/>
    <w:rsid w:val="0073102D"/>
    <w:rsid w:val="00752496"/>
    <w:rsid w:val="007A3F72"/>
    <w:rsid w:val="007C0D8F"/>
    <w:rsid w:val="007C2513"/>
    <w:rsid w:val="007C37EE"/>
    <w:rsid w:val="007D25CC"/>
    <w:rsid w:val="007F31DB"/>
    <w:rsid w:val="00876578"/>
    <w:rsid w:val="00881AC6"/>
    <w:rsid w:val="008B6E3E"/>
    <w:rsid w:val="008C079C"/>
    <w:rsid w:val="008D2CF7"/>
    <w:rsid w:val="00921C4B"/>
    <w:rsid w:val="009400DB"/>
    <w:rsid w:val="00943FAD"/>
    <w:rsid w:val="00953D20"/>
    <w:rsid w:val="0095773B"/>
    <w:rsid w:val="00983C9C"/>
    <w:rsid w:val="009A436E"/>
    <w:rsid w:val="009E101C"/>
    <w:rsid w:val="00A025B2"/>
    <w:rsid w:val="00A336D2"/>
    <w:rsid w:val="00A3597C"/>
    <w:rsid w:val="00A35FFE"/>
    <w:rsid w:val="00A84B56"/>
    <w:rsid w:val="00AC364D"/>
    <w:rsid w:val="00AE3C56"/>
    <w:rsid w:val="00B06D40"/>
    <w:rsid w:val="00B239F5"/>
    <w:rsid w:val="00B50C2A"/>
    <w:rsid w:val="00B64F4A"/>
    <w:rsid w:val="00B75DB2"/>
    <w:rsid w:val="00B86BF5"/>
    <w:rsid w:val="00BC2D12"/>
    <w:rsid w:val="00BE6E11"/>
    <w:rsid w:val="00BF657F"/>
    <w:rsid w:val="00C12686"/>
    <w:rsid w:val="00C21BAA"/>
    <w:rsid w:val="00CB14BE"/>
    <w:rsid w:val="00CC3B5B"/>
    <w:rsid w:val="00D1257B"/>
    <w:rsid w:val="00D24D86"/>
    <w:rsid w:val="00D45712"/>
    <w:rsid w:val="00D51B72"/>
    <w:rsid w:val="00D651A2"/>
    <w:rsid w:val="00D8275C"/>
    <w:rsid w:val="00D95311"/>
    <w:rsid w:val="00DB5317"/>
    <w:rsid w:val="00DC19F0"/>
    <w:rsid w:val="00DC1DB2"/>
    <w:rsid w:val="00DE1CF1"/>
    <w:rsid w:val="00DE352D"/>
    <w:rsid w:val="00DE603B"/>
    <w:rsid w:val="00E04336"/>
    <w:rsid w:val="00E04B95"/>
    <w:rsid w:val="00E15E66"/>
    <w:rsid w:val="00E225E5"/>
    <w:rsid w:val="00E4280E"/>
    <w:rsid w:val="00E45EB1"/>
    <w:rsid w:val="00E70446"/>
    <w:rsid w:val="00E803B2"/>
    <w:rsid w:val="00E83CB5"/>
    <w:rsid w:val="00E9010E"/>
    <w:rsid w:val="00EA7995"/>
    <w:rsid w:val="00F26459"/>
    <w:rsid w:val="00F724A0"/>
    <w:rsid w:val="00FD0D99"/>
    <w:rsid w:val="00FF0117"/>
    <w:rsid w:val="00F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2C387"/>
  <w15:docId w15:val="{887DC7FA-0134-497A-BB91-443E7551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0"/>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a4"/>
    <w:unhideWhenUsed/>
    <w:rsid w:val="003C11F3"/>
    <w:pPr>
      <w:ind w:firstLineChars="200" w:firstLine="420"/>
    </w:pPr>
  </w:style>
  <w:style w:type="character" w:customStyle="1" w:styleId="20">
    <w:name w:val="标题 2 字符"/>
    <w:basedOn w:val="a0"/>
    <w:link w:val="2"/>
    <w:rsid w:val="003C11F3"/>
    <w:rPr>
      <w:rFonts w:ascii="仿宋_GB2312" w:eastAsia="仿宋_GB2312" w:hAnsi="仿宋_GB2312" w:cs="Times New Roman"/>
      <w:b/>
      <w:bCs/>
      <w:sz w:val="28"/>
      <w:szCs w:val="32"/>
    </w:rPr>
  </w:style>
  <w:style w:type="character" w:customStyle="1" w:styleId="a5">
    <w:name w:val="正文首行缩进 字符"/>
    <w:basedOn w:val="a0"/>
    <w:link w:val="a6"/>
    <w:rsid w:val="003C11F3"/>
  </w:style>
  <w:style w:type="character" w:customStyle="1" w:styleId="Char">
    <w:name w:val="报告二级标题 Char"/>
    <w:link w:val="a7"/>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8">
    <w:name w:val="Body Text"/>
    <w:basedOn w:val="a"/>
    <w:link w:val="a9"/>
    <w:uiPriority w:val="99"/>
    <w:semiHidden/>
    <w:unhideWhenUsed/>
    <w:rsid w:val="003C11F3"/>
    <w:pPr>
      <w:spacing w:after="120"/>
    </w:pPr>
  </w:style>
  <w:style w:type="character" w:customStyle="1" w:styleId="a9">
    <w:name w:val="正文文本 字符"/>
    <w:basedOn w:val="a0"/>
    <w:link w:val="a8"/>
    <w:uiPriority w:val="99"/>
    <w:semiHidden/>
    <w:rsid w:val="003C11F3"/>
    <w:rPr>
      <w:rFonts w:ascii="Calibri" w:eastAsia="宋体" w:hAnsi="Calibri" w:cs="Times New Roman"/>
    </w:rPr>
  </w:style>
  <w:style w:type="paragraph" w:styleId="a6">
    <w:name w:val="Body Text First Indent"/>
    <w:basedOn w:val="a8"/>
    <w:link w:val="a5"/>
    <w:unhideWhenUsed/>
    <w:rsid w:val="003C11F3"/>
    <w:pPr>
      <w:ind w:firstLineChars="100" w:firstLine="420"/>
    </w:pPr>
    <w:rPr>
      <w:rFonts w:asciiTheme="minorHAnsi" w:eastAsiaTheme="minorEastAsia" w:hAnsiTheme="minorHAnsi" w:cstheme="minorBidi"/>
    </w:rPr>
  </w:style>
  <w:style w:type="character" w:customStyle="1" w:styleId="Char1">
    <w:name w:val="正文首行缩进 Char1"/>
    <w:basedOn w:val="a9"/>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a">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7">
    <w:name w:val="报告二级标题"/>
    <w:basedOn w:val="2"/>
    <w:link w:val="Char"/>
    <w:qFormat/>
    <w:rsid w:val="003C11F3"/>
    <w:pPr>
      <w:tabs>
        <w:tab w:val="left" w:pos="6660"/>
      </w:tabs>
      <w:spacing w:beforeLines="0" w:afterLines="0" w:line="500" w:lineRule="exact"/>
      <w:jc w:val="left"/>
    </w:pPr>
    <w:rPr>
      <w:rFonts w:asciiTheme="minorHAnsi" w:hAnsiTheme="minorHAnsi" w:cstheme="minorBidi"/>
      <w:szCs w:val="28"/>
    </w:rPr>
  </w:style>
  <w:style w:type="paragraph" w:styleId="ab">
    <w:name w:val="header"/>
    <w:basedOn w:val="a"/>
    <w:link w:val="ac"/>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8079A"/>
    <w:rPr>
      <w:rFonts w:ascii="Calibri" w:eastAsia="宋体" w:hAnsi="Calibri" w:cs="Times New Roman"/>
      <w:sz w:val="18"/>
      <w:szCs w:val="18"/>
    </w:rPr>
  </w:style>
  <w:style w:type="paragraph" w:styleId="ad">
    <w:name w:val="footer"/>
    <w:basedOn w:val="a"/>
    <w:link w:val="ae"/>
    <w:uiPriority w:val="99"/>
    <w:unhideWhenUsed/>
    <w:rsid w:val="0068079A"/>
    <w:pPr>
      <w:tabs>
        <w:tab w:val="center" w:pos="4153"/>
        <w:tab w:val="right" w:pos="8306"/>
      </w:tabs>
      <w:snapToGrid w:val="0"/>
      <w:jc w:val="left"/>
    </w:pPr>
    <w:rPr>
      <w:sz w:val="18"/>
      <w:szCs w:val="18"/>
    </w:rPr>
  </w:style>
  <w:style w:type="character" w:customStyle="1" w:styleId="ae">
    <w:name w:val="页脚 字符"/>
    <w:basedOn w:val="a0"/>
    <w:link w:val="ad"/>
    <w:uiPriority w:val="99"/>
    <w:rsid w:val="0068079A"/>
    <w:rPr>
      <w:rFonts w:ascii="Calibri" w:eastAsia="宋体" w:hAnsi="Calibri" w:cs="Times New Roman"/>
      <w:sz w:val="18"/>
      <w:szCs w:val="18"/>
    </w:rPr>
  </w:style>
  <w:style w:type="character" w:customStyle="1" w:styleId="a4">
    <w:name w:val="正文缩进 字符"/>
    <w:aliases w:val="特点 字符,正文缩进1 字符,文本条款 字符,表正文2 字符,正文非缩进1 字符,正文（首行缩进两字）2 字符,正文非缩进 Char Char2 字符,正文非缩进 Char Char Char1 字符,正文非缩进 Char Char Char Char Char Char Char Char Char  Char Char1 字符,正文缩进11 字符,正文（首行缩进两字）11 字符,表正文11 字符,正文非缩进 Char Char11 字符,正文不缩进 字符,段落正文缩进 字符"/>
    <w:link w:val="a3"/>
    <w:rsid w:val="001D46E3"/>
    <w:rPr>
      <w:rFonts w:ascii="Calibri" w:eastAsia="宋体" w:hAnsi="Calibri" w:cs="Times New Roman"/>
    </w:rPr>
  </w:style>
  <w:style w:type="paragraph" w:styleId="af">
    <w:name w:val="List Paragraph"/>
    <w:basedOn w:val="a"/>
    <w:uiPriority w:val="34"/>
    <w:qFormat/>
    <w:rsid w:val="005C651C"/>
    <w:pPr>
      <w:ind w:firstLineChars="200" w:firstLine="420"/>
    </w:pPr>
  </w:style>
  <w:style w:type="character" w:customStyle="1" w:styleId="af0">
    <w:name w:val="纯文本 字符"/>
    <w:link w:val="af1"/>
    <w:rsid w:val="000C34F0"/>
    <w:rPr>
      <w:rFonts w:ascii="宋体" w:hAnsi="Courier New" w:cs="Courier New"/>
      <w:szCs w:val="21"/>
    </w:rPr>
  </w:style>
  <w:style w:type="paragraph" w:styleId="af1">
    <w:name w:val="Plain Text"/>
    <w:basedOn w:val="a"/>
    <w:link w:val="af0"/>
    <w:rsid w:val="000C34F0"/>
    <w:rPr>
      <w:rFonts w:ascii="宋体" w:eastAsiaTheme="minorEastAsia" w:hAnsi="Courier New" w:cs="Courier New"/>
      <w:szCs w:val="21"/>
    </w:rPr>
  </w:style>
  <w:style w:type="character" w:customStyle="1" w:styleId="Char10">
    <w:name w:val="纯文本 Char1"/>
    <w:basedOn w:val="a0"/>
    <w:uiPriority w:val="99"/>
    <w:semiHidden/>
    <w:rsid w:val="000C34F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4F6ADD-B7C4-4861-8105-2938139F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519</Words>
  <Characters>2962</Characters>
  <Application>Microsoft Office Word</Application>
  <DocSecurity>0</DocSecurity>
  <Lines>24</Lines>
  <Paragraphs>6</Paragraphs>
  <ScaleCrop>false</ScaleCrop>
  <Company>微软中国</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61</cp:revision>
  <dcterms:created xsi:type="dcterms:W3CDTF">2015-09-22T03:44:00Z</dcterms:created>
  <dcterms:modified xsi:type="dcterms:W3CDTF">2022-10-07T06:12:00Z</dcterms:modified>
</cp:coreProperties>
</file>